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CE" w:rsidRDefault="007D7CCE" w:rsidP="007D7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CCE">
        <w:rPr>
          <w:rFonts w:ascii="Times New Roman" w:hAnsi="Times New Roman" w:cs="Times New Roman"/>
          <w:b/>
          <w:sz w:val="28"/>
          <w:szCs w:val="28"/>
        </w:rPr>
        <w:t>Особенности обучения детей с нарушениями опорно-двигательного аппарата в школе</w:t>
      </w:r>
    </w:p>
    <w:p w:rsidR="007D7CCE" w:rsidRDefault="007D7CCE" w:rsidP="007D7C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7D7CCE" w:rsidRPr="007D7CCE" w:rsidRDefault="007D7CCE" w:rsidP="007D7C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88265</wp:posOffset>
            </wp:positionV>
            <wp:extent cx="2667000" cy="1871853"/>
            <wp:effectExtent l="0" t="0" r="0" b="0"/>
            <wp:wrapTight wrapText="bothSides">
              <wp:wrapPolygon edited="0">
                <wp:start x="0" y="0"/>
                <wp:lineTo x="0" y="21329"/>
                <wp:lineTo x="21446" y="21329"/>
                <wp:lineTo x="21446" y="0"/>
                <wp:lineTo x="0" y="0"/>
              </wp:wrapPolygon>
            </wp:wrapTight>
            <wp:docPr id="2" name="Рисунок 2" descr="https://cod56.ru/wp-content/uploads/2018/03/a8f14898b99863a623c9e02f0fc275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d56.ru/wp-content/uploads/2018/03/a8f14898b99863a623c9e02f0fc275d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7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Викторовна</w:t>
      </w:r>
    </w:p>
    <w:p w:rsidR="007D7CCE" w:rsidRDefault="007D7CCE" w:rsidP="007D7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CCE" w:rsidRPr="007D7CCE" w:rsidRDefault="007D7CCE" w:rsidP="007D7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CCE">
        <w:rPr>
          <w:rFonts w:ascii="Times New Roman" w:hAnsi="Times New Roman" w:cs="Times New Roman"/>
          <w:sz w:val="28"/>
          <w:szCs w:val="28"/>
        </w:rPr>
        <w:t xml:space="preserve"> Отклонения в развитии у детей с такой патологией отличаются значительной разнообразностью и диссоциацией в степени выраженности. В зависимости от причины и времени действия вредных факторов отмечаются разные виды патологии опорно-двигательного аппарата. Уточнение роли различных факторов и механизмов формирования разных видов нарушения опорно-двигательного аппарата необходимо в большей степени для организации медико-социальной помощи этой категории детей.</w:t>
      </w:r>
    </w:p>
    <w:p w:rsidR="007D7CCE" w:rsidRPr="007D7CCE" w:rsidRDefault="007D7CCE" w:rsidP="007D7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CCE">
        <w:rPr>
          <w:rFonts w:ascii="Times New Roman" w:hAnsi="Times New Roman" w:cs="Times New Roman"/>
          <w:sz w:val="28"/>
          <w:szCs w:val="28"/>
        </w:rPr>
        <w:t>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незрелость (инфантильность) проявляется в наивности суждений, слабой ориентированности в бытовых и практических вопросах жизни.</w:t>
      </w:r>
    </w:p>
    <w:p w:rsidR="007D7CCE" w:rsidRPr="007D7CCE" w:rsidRDefault="007D7CCE" w:rsidP="007D7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CCE">
        <w:rPr>
          <w:rFonts w:ascii="Times New Roman" w:hAnsi="Times New Roman" w:cs="Times New Roman"/>
          <w:sz w:val="28"/>
          <w:szCs w:val="28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отражаются в структуре и содержании образования. Наряду с этим можно выделить особые потребности, свойственные всем обучающимся с НОДА (непрерывность коррекционно-развивающего процесса; использование специальных методов, приёмов и средств обучения, индивидуализация обучения; обеспечение особой пространственной и временной организации образовательной среды.</w:t>
      </w:r>
    </w:p>
    <w:p w:rsidR="007D7CCE" w:rsidRDefault="007D7CCE" w:rsidP="007D7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CCE">
        <w:rPr>
          <w:rFonts w:ascii="Times New Roman" w:hAnsi="Times New Roman" w:cs="Times New Roman"/>
          <w:b/>
          <w:sz w:val="28"/>
          <w:szCs w:val="28"/>
        </w:rPr>
        <w:t>Рекомендации родителям ребенка</w:t>
      </w:r>
    </w:p>
    <w:p w:rsidR="007D7CCE" w:rsidRPr="007D7CCE" w:rsidRDefault="007D7CCE" w:rsidP="007D7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CCE">
        <w:rPr>
          <w:rFonts w:ascii="Times New Roman" w:hAnsi="Times New Roman" w:cs="Times New Roman"/>
          <w:b/>
          <w:sz w:val="28"/>
          <w:szCs w:val="28"/>
        </w:rPr>
        <w:t xml:space="preserve"> с нарушениями опорно-двигательного аппарата</w:t>
      </w:r>
    </w:p>
    <w:p w:rsidR="007D7CCE" w:rsidRPr="007D7CCE" w:rsidRDefault="007D7CCE" w:rsidP="007D7CC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CE">
        <w:rPr>
          <w:rFonts w:ascii="Times New Roman" w:hAnsi="Times New Roman" w:cs="Times New Roman"/>
          <w:sz w:val="28"/>
          <w:szCs w:val="28"/>
        </w:rPr>
        <w:t>1.Никогда не жалейте ребенка из-за того, что он не такой, как все.</w:t>
      </w:r>
    </w:p>
    <w:p w:rsidR="007D7CCE" w:rsidRPr="007D7CCE" w:rsidRDefault="007D7CCE" w:rsidP="007D7CC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CE">
        <w:rPr>
          <w:rFonts w:ascii="Times New Roman" w:hAnsi="Times New Roman" w:cs="Times New Roman"/>
          <w:sz w:val="28"/>
          <w:szCs w:val="28"/>
        </w:rPr>
        <w:t>2.Дарите ребенку свою любовь и внимание, но не забывайте, что есть и другие члены семьи, которые в них тоже нуждаются.</w:t>
      </w:r>
    </w:p>
    <w:p w:rsidR="007D7CCE" w:rsidRPr="007D7CCE" w:rsidRDefault="007D7CCE" w:rsidP="007D7CC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CE">
        <w:rPr>
          <w:rFonts w:ascii="Times New Roman" w:hAnsi="Times New Roman" w:cs="Times New Roman"/>
          <w:sz w:val="28"/>
          <w:szCs w:val="28"/>
        </w:rPr>
        <w:t>3.Организуйте свой быт так, чтобы никто в семье не чувствовал себя “жертвой”, отказываясь от своей личной жизни.</w:t>
      </w:r>
    </w:p>
    <w:p w:rsidR="007D7CCE" w:rsidRPr="007D7CCE" w:rsidRDefault="007D7CCE" w:rsidP="007D7CC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CE">
        <w:rPr>
          <w:rFonts w:ascii="Times New Roman" w:hAnsi="Times New Roman" w:cs="Times New Roman"/>
          <w:sz w:val="28"/>
          <w:szCs w:val="28"/>
        </w:rPr>
        <w:t>4.Не ограждайте ребенка от обязанностей и проблем. Решайте все дела вместе с ним.</w:t>
      </w:r>
    </w:p>
    <w:p w:rsidR="007D7CCE" w:rsidRPr="007D7CCE" w:rsidRDefault="007D7CCE" w:rsidP="007D7CC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CE">
        <w:rPr>
          <w:rFonts w:ascii="Times New Roman" w:hAnsi="Times New Roman" w:cs="Times New Roman"/>
          <w:sz w:val="28"/>
          <w:szCs w:val="28"/>
        </w:rPr>
        <w:lastRenderedPageBreak/>
        <w:t>5.Предоставляйте ребенку максимально возможную самостоятельность в действиях и принятии решений.</w:t>
      </w:r>
    </w:p>
    <w:p w:rsidR="007D7CCE" w:rsidRPr="007D7CCE" w:rsidRDefault="007D7CCE" w:rsidP="007D7CC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CE">
        <w:rPr>
          <w:rFonts w:ascii="Times New Roman" w:hAnsi="Times New Roman" w:cs="Times New Roman"/>
          <w:sz w:val="28"/>
          <w:szCs w:val="28"/>
        </w:rPr>
        <w:t>6.Следите за своей внешностью и поведением. Ребенок должен гордиться Вами.</w:t>
      </w:r>
    </w:p>
    <w:p w:rsidR="007D7CCE" w:rsidRPr="007D7CCE" w:rsidRDefault="007D7CCE" w:rsidP="007D7CC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CE">
        <w:rPr>
          <w:rFonts w:ascii="Times New Roman" w:hAnsi="Times New Roman" w:cs="Times New Roman"/>
          <w:sz w:val="28"/>
          <w:szCs w:val="28"/>
        </w:rPr>
        <w:t>7.Не бойтесь отказать ребенку в чем-либо, если считаете его требования чрезмерными.</w:t>
      </w:r>
    </w:p>
    <w:p w:rsidR="007D7CCE" w:rsidRPr="007D7CCE" w:rsidRDefault="007D7CCE" w:rsidP="007D7CC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CE">
        <w:rPr>
          <w:rFonts w:ascii="Times New Roman" w:hAnsi="Times New Roman" w:cs="Times New Roman"/>
          <w:sz w:val="28"/>
          <w:szCs w:val="28"/>
        </w:rPr>
        <w:t>8.Чаще разговаривайте с ребенком. Помните, что ни телевизор, ни игрушки, ни компьютер не заменят ему Вас.</w:t>
      </w:r>
    </w:p>
    <w:p w:rsidR="007D7CCE" w:rsidRPr="007D7CCE" w:rsidRDefault="007D7CCE" w:rsidP="007D7CC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CE">
        <w:rPr>
          <w:rFonts w:ascii="Times New Roman" w:hAnsi="Times New Roman" w:cs="Times New Roman"/>
          <w:sz w:val="28"/>
          <w:szCs w:val="28"/>
        </w:rPr>
        <w:t>9.Не ограничивайте ребенка в общении со сверстниками.</w:t>
      </w:r>
    </w:p>
    <w:p w:rsidR="007D7CCE" w:rsidRPr="007D7CCE" w:rsidRDefault="007D7CCE" w:rsidP="007D7CC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CE">
        <w:rPr>
          <w:rFonts w:ascii="Times New Roman" w:hAnsi="Times New Roman" w:cs="Times New Roman"/>
          <w:sz w:val="28"/>
          <w:szCs w:val="28"/>
        </w:rPr>
        <w:t>10.Чаще прибегайте к советам специалистов. Взаимодействуйте со специалистами, осуществляющими коррекцию двигательной сферы ребенка (массажистом, инструктором ЛФК).</w:t>
      </w:r>
    </w:p>
    <w:p w:rsidR="007D7CCE" w:rsidRPr="007D7CCE" w:rsidRDefault="007D7CCE" w:rsidP="007D7CC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CE">
        <w:rPr>
          <w:rFonts w:ascii="Times New Roman" w:hAnsi="Times New Roman" w:cs="Times New Roman"/>
          <w:sz w:val="28"/>
          <w:szCs w:val="28"/>
        </w:rPr>
        <w:t>11.Приспособьтесь к двигательным возможностям ребенка, сделайте тренажеры и специальные приспособления для стимуляции развития двигательных навыков и облегчения передвижения ребенка. Познакомьтесь с приемами массажа и нормализации тонуса мышц.</w:t>
      </w:r>
    </w:p>
    <w:p w:rsidR="007D7CCE" w:rsidRPr="007D7CCE" w:rsidRDefault="007D7CCE" w:rsidP="007D7CC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CE">
        <w:rPr>
          <w:rFonts w:ascii="Times New Roman" w:hAnsi="Times New Roman" w:cs="Times New Roman"/>
          <w:sz w:val="28"/>
          <w:szCs w:val="28"/>
        </w:rPr>
        <w:t>12.Общайтесь с семьями, где есть дети. Передавайте свой опыт и перенимайте чужой.</w:t>
      </w:r>
    </w:p>
    <w:p w:rsidR="007D7CCE" w:rsidRPr="007D7CCE" w:rsidRDefault="007D7CCE" w:rsidP="007D7C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CCE" w:rsidRPr="007D7CCE" w:rsidRDefault="007D7CCE" w:rsidP="007D7C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12C" w:rsidRPr="007D7CCE" w:rsidRDefault="00EA512C" w:rsidP="007D7CCE">
      <w:pPr>
        <w:jc w:val="both"/>
        <w:rPr>
          <w:sz w:val="28"/>
          <w:szCs w:val="28"/>
        </w:rPr>
      </w:pPr>
      <w:bookmarkStart w:id="0" w:name="_GoBack"/>
      <w:bookmarkEnd w:id="0"/>
    </w:p>
    <w:sectPr w:rsidR="00EA512C" w:rsidRPr="007D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CE"/>
    <w:rsid w:val="007D7CCE"/>
    <w:rsid w:val="00EA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5E892-FA5D-4BBD-B369-A0C051B1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2019-10-11T04:57:00Z</dcterms:created>
  <dcterms:modified xsi:type="dcterms:W3CDTF">2019-10-11T05:05:00Z</dcterms:modified>
</cp:coreProperties>
</file>