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6F" w:rsidRPr="0099466F" w:rsidRDefault="0099466F" w:rsidP="0099466F">
      <w:pPr>
        <w:shd w:val="clear" w:color="auto" w:fill="FFFFFF"/>
        <w:spacing w:after="225" w:line="240" w:lineRule="auto"/>
        <w:jc w:val="center"/>
        <w:textAlignment w:val="baseline"/>
        <w:rPr>
          <w:rFonts w:ascii="Cambria" w:eastAsia="Times New Roman" w:hAnsi="Cambria" w:cs="Cambr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9466F">
        <w:rPr>
          <w:rFonts w:ascii="Algerian" w:eastAsia="Times New Roman" w:hAnsi="Algerian" w:cs="Helvetica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1" name="Рисунок 1" descr="http://nii-evrika.ru/wp-content/uploads/2017/01/3-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i-evrika.ru/wp-content/uploads/2017/01/3-1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466F">
        <w:rPr>
          <w:rFonts w:ascii="Cambria" w:eastAsia="Times New Roman" w:hAnsi="Cambria" w:cs="Cambr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99466F">
        <w:rPr>
          <w:rFonts w:ascii="Algerian" w:eastAsia="Times New Roman" w:hAnsi="Algerian" w:cs="Helvetic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усидчивости</w:t>
      </w:r>
      <w:r w:rsidRPr="0099466F">
        <w:rPr>
          <w:rFonts w:ascii="Algerian" w:eastAsia="Times New Roman" w:hAnsi="Algerian" w:cs="Helvetic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Pr="0099466F">
        <w:rPr>
          <w:rFonts w:ascii="Algerian" w:eastAsia="Times New Roman" w:hAnsi="Algerian" w:cs="Helvetic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99466F">
        <w:rPr>
          <w:rFonts w:ascii="Algerian" w:eastAsia="Times New Roman" w:hAnsi="Algerian" w:cs="Helvetic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старшего</w:t>
      </w:r>
      <w:r w:rsidRPr="0099466F">
        <w:rPr>
          <w:rFonts w:ascii="Algerian" w:eastAsia="Times New Roman" w:hAnsi="Algerian" w:cs="Helvetic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99466F">
        <w:rPr>
          <w:rFonts w:ascii="Algerian" w:eastAsia="Times New Roman" w:hAnsi="Algerian" w:cs="Helvetic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возраста</w:t>
      </w:r>
      <w:bookmarkStart w:id="0" w:name="_GoBack"/>
      <w:bookmarkEnd w:id="0"/>
    </w:p>
    <w:p w:rsidR="0099466F" w:rsidRPr="0099466F" w:rsidRDefault="0099466F" w:rsidP="0099466F">
      <w:pPr>
        <w:shd w:val="clear" w:color="auto" w:fill="FFFFFF"/>
        <w:spacing w:after="225" w:line="240" w:lineRule="auto"/>
        <w:jc w:val="both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Детство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Algerian" w:eastAsia="Times New Roman" w:hAnsi="Algerian" w:cs="Algeri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–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пора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радости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веселья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подвижных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игр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озорных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развлечений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Малыши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переполнены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энергией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расходуют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ее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которую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считают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приятной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интересной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Иногда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родителям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хочется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чтобы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шумный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резвый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шалун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нашел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себе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спокойное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занятие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Одни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удовольствием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принимают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новые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правила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могут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длительное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время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увлечься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рисованием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лепкой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строительством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зданий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из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кубиков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Другие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Algerian" w:eastAsia="Times New Roman" w:hAnsi="Algerian" w:cs="Algeri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–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хотят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пары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минут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находиться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одном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месте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бросают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начатое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тут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же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хватаясь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новые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предметы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9466F" w:rsidRPr="0099466F" w:rsidRDefault="0099466F" w:rsidP="009946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lgerian" w:eastAsia="Times New Roman" w:hAnsi="Algeri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Что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такое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усидчивость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зачем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ее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развивать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?</w:t>
      </w:r>
    </w:p>
    <w:p w:rsidR="0099466F" w:rsidRPr="0099466F" w:rsidRDefault="0099466F" w:rsidP="009946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Усидчивостью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называют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умение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человека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концентрировать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внимание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какой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-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либо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Для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приобретения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этой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способности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нужны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усилия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воли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желание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идти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поставленной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цели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сдержанность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дисциплинированность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один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младенец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появляется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свет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таким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набором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качеств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Они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вырабатываются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постепенно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процессе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взросления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требуют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стимуляции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воздействия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стороны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родителей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педагогов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Pr="0099466F" w:rsidRDefault="0099466F" w:rsidP="009946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Уже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средних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старших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группах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детского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сада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начинаются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уроки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развитию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речи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основам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математики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творчеству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Опытные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воспитатели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сразу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замечают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из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детей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приучен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усидчивости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Algerian" w:eastAsia="Times New Roman" w:hAnsi="Algerian" w:cs="Algeri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–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Ребенок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умеющий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концентрироваться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объекте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действии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плохо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воспринимает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информацию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получает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знаний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навыков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которые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пригодятся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начальной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школе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Впоследствии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это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отражается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качестве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учебы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уровне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образованности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последующей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успешности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жизни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eastAsia="Times New Rom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ab/>
      </w:r>
    </w:p>
    <w:p w:rsidR="0099466F" w:rsidRPr="0099466F" w:rsidRDefault="0099466F" w:rsidP="009946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lgerian" w:eastAsia="Times New Roman" w:hAnsi="Algeri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Как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определить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что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ребенок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неусидчив</w:t>
      </w:r>
      <w:r w:rsidRPr="0099466F">
        <w:rPr>
          <w:rFonts w:ascii="Algerian" w:eastAsia="Times New Roman" w:hAnsi="Algerian" w:cs="Times New Roman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?</w:t>
      </w:r>
    </w:p>
    <w:p w:rsidR="0099466F" w:rsidRPr="0099466F" w:rsidRDefault="0099466F" w:rsidP="009946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Часто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случается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родители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поднимают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панику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считая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свое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чадо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неусидчивым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невнимательным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Современные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папы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мамы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первых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жизни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начинают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стимулировать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развитие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малышей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порой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предъявляя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завышенные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требования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стоит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ждать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дошкольника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успешного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изучения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таблицы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умножения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желать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чтобы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отпрыск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часами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складывал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должна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подбираться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возрасту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занимать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определенное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количество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времени</w:t>
      </w:r>
      <w:r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Дошкольник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5 </w:t>
      </w:r>
      <w:r w:rsidRPr="0099466F">
        <w:rPr>
          <w:rFonts w:ascii="Algerian" w:eastAsia="Times New Roman" w:hAnsi="Algerian" w:cs="Algeri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–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6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lastRenderedPageBreak/>
        <w:t>может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проводить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около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30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минут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работая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над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логическими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задачами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программами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подготовке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школе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Pr="0099466F" w:rsidRDefault="0099466F" w:rsidP="0099466F">
      <w:pPr>
        <w:shd w:val="clear" w:color="auto" w:fill="FFFFFF"/>
        <w:spacing w:after="225" w:line="240" w:lineRule="auto"/>
        <w:jc w:val="both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Algerian" w:eastAsia="Times New Roman" w:hAnsi="Algerian" w:cs="Helvetica"/>
          <w:noProof/>
          <w:color w:val="1F3864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8575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56" y="21494"/>
                <wp:lineTo x="21456" y="0"/>
                <wp:lineTo x="0" y="0"/>
              </wp:wrapPolygon>
            </wp:wrapTight>
            <wp:docPr id="2" name="Рисунок 2" descr="http://nii-evrika.ru/wp-content/uploads/2017/01/33-300x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i-evrika.ru/wp-content/uploads/2017/01/33-300x2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детей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разные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предпочтения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поэтому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какие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Algerian" w:eastAsia="Times New Roman" w:hAnsi="Algerian" w:cs="Algeri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—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предметы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могут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просто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вызывать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интерес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Смените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несколько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вариантов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если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течение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длительного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времени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ребенок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стал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концентрироваться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одном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из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занятий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нужно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приниматься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воспитание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усидчивости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Pr="0099466F" w:rsidRDefault="0099466F" w:rsidP="0099466F">
      <w:pPr>
        <w:shd w:val="clear" w:color="auto" w:fill="FFFFFF"/>
        <w:spacing w:after="0" w:line="240" w:lineRule="auto"/>
        <w:jc w:val="center"/>
        <w:textAlignment w:val="baseline"/>
        <w:rPr>
          <w:rFonts w:ascii="Algerian" w:eastAsia="Times New Roman" w:hAnsi="Algerian" w:cs="Helvetica"/>
          <w:b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Методика</w:t>
      </w:r>
      <w:r w:rsidRPr="0099466F">
        <w:rPr>
          <w:rFonts w:ascii="Algerian" w:eastAsia="Times New Roman" w:hAnsi="Algerian" w:cs="Helvetic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развития</w:t>
      </w:r>
      <w:r w:rsidRPr="0099466F">
        <w:rPr>
          <w:rFonts w:ascii="Algerian" w:eastAsia="Times New Roman" w:hAnsi="Algerian" w:cs="Helvetic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усидчивости</w:t>
      </w:r>
      <w:r w:rsidRPr="0099466F">
        <w:rPr>
          <w:rFonts w:ascii="Algerian" w:eastAsia="Times New Roman" w:hAnsi="Algerian" w:cs="Helvetic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</w:t>
      </w:r>
      <w:r w:rsidRPr="0099466F">
        <w:rPr>
          <w:rFonts w:ascii="Algerian" w:eastAsia="Times New Roman" w:hAnsi="Algerian" w:cs="Helvetic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дошкольников</w:t>
      </w:r>
    </w:p>
    <w:p w:rsidR="0099466F" w:rsidRPr="0099466F" w:rsidRDefault="0099466F" w:rsidP="009946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Умение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сосредоточиться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нередко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зависит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темперамента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наследственности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Бывает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повзрослевшие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непоседы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чудным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образом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превращаются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ответственных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школьников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большинстве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случаев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проблема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требует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решения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посредством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систематических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упражнений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Результат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появится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через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несколько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дней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выработка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новых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навыков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Algerian" w:eastAsia="Times New Roman" w:hAnsi="Algerian" w:cs="Algeri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–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процесс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постепенный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достаточно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длительный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Pr="0099466F" w:rsidRDefault="0099466F" w:rsidP="009946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lgerian" w:eastAsia="Times New Roman" w:hAnsi="Algeri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Algerian" w:eastAsia="Times New Roman" w:hAnsi="Algeri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Организация</w:t>
      </w:r>
      <w:r w:rsidRPr="0099466F">
        <w:rPr>
          <w:rFonts w:ascii="Algerian" w:eastAsia="Times New Roman" w:hAnsi="Algeri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режима</w:t>
      </w:r>
      <w:r w:rsidRPr="0099466F">
        <w:rPr>
          <w:rFonts w:ascii="Algerian" w:eastAsia="Times New Roman" w:hAnsi="Algeri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дня</w:t>
      </w:r>
      <w:r w:rsidRPr="0099466F">
        <w:rPr>
          <w:rFonts w:ascii="Algerian" w:eastAsia="Times New Roman" w:hAnsi="Algeri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личный</w:t>
      </w:r>
      <w:r w:rsidRPr="0099466F">
        <w:rPr>
          <w:rFonts w:ascii="Algerian" w:eastAsia="Times New Roman" w:hAnsi="Algeri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пример</w:t>
      </w:r>
    </w:p>
    <w:p w:rsidR="0099466F" w:rsidRPr="0099466F" w:rsidRDefault="0099466F" w:rsidP="0099466F">
      <w:pPr>
        <w:shd w:val="clear" w:color="auto" w:fill="FFFFFF"/>
        <w:spacing w:after="0" w:line="240" w:lineRule="auto"/>
        <w:jc w:val="both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стоит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мечтать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об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усидчивом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дисциплинированном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малыше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если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члены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семьи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являются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предметом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подражания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Бесполезно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рассказывать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крохе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как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важно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доводить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завершения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начатое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дело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соблюдать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распорядок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дня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если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перед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глазами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он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видит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совсем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другие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примеры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папа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бросает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полпути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ремонт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утюга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мама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выпускает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из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рук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мобильный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телефон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даже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когда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варит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суп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брат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делает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домашнее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задание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Ориентируясь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старших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ребенок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быстро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поймет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правила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можно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выполнять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Default="0099466F" w:rsidP="009946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Подъем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отбой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прием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пищи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развлечения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должны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проходить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приблизительно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же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время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Соблюдения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режима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привитию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навыков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самодисциплины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хорошему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настроению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Занятия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лучше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проводить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утром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после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завтрака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второй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половине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дня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Необходимым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атрибутом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является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прогулка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течение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которой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дошкольник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насытится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свежим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воздухом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выплеснет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переизбыток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энергии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ходе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подвижных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игр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плохую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погоду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выход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улицу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заменяется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физминуткой</w:t>
      </w:r>
      <w:proofErr w:type="spellEnd"/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танцами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хорошо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проветренной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комнате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eastAsia="Times New Roman" w:cs="Helvetica"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99466F" w:rsidRDefault="0099466F" w:rsidP="0099466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Cambria" w:eastAsia="Times New Roman" w:hAnsi="Cambria" w:cs="Cambria"/>
          <w:b/>
          <w:bCs/>
          <w:color w:val="1F3864" w:themeColor="accent5" w:themeShade="80"/>
          <w:sz w:val="28"/>
          <w:szCs w:val="28"/>
          <w:lang w:eastAsia="ru-RU"/>
        </w:rPr>
      </w:pPr>
    </w:p>
    <w:p w:rsidR="0099466F" w:rsidRDefault="0099466F" w:rsidP="0099466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Cambria" w:eastAsia="Times New Roman" w:hAnsi="Cambria" w:cs="Cambria"/>
          <w:b/>
          <w:bCs/>
          <w:color w:val="1F3864" w:themeColor="accent5" w:themeShade="80"/>
          <w:sz w:val="28"/>
          <w:szCs w:val="28"/>
          <w:lang w:eastAsia="ru-RU"/>
        </w:rPr>
      </w:pPr>
    </w:p>
    <w:p w:rsidR="0099466F" w:rsidRDefault="0099466F" w:rsidP="0099466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Cambria" w:eastAsia="Times New Roman" w:hAnsi="Cambria" w:cs="Cambria"/>
          <w:b/>
          <w:bCs/>
          <w:color w:val="1F3864" w:themeColor="accent5" w:themeShade="80"/>
          <w:sz w:val="28"/>
          <w:szCs w:val="28"/>
          <w:lang w:eastAsia="ru-RU"/>
        </w:rPr>
      </w:pPr>
    </w:p>
    <w:p w:rsidR="0099466F" w:rsidRDefault="0099466F" w:rsidP="0099466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Cambria" w:eastAsia="Times New Roman" w:hAnsi="Cambria" w:cs="Cambria"/>
          <w:b/>
          <w:bCs/>
          <w:color w:val="1F3864" w:themeColor="accent5" w:themeShade="80"/>
          <w:sz w:val="28"/>
          <w:szCs w:val="28"/>
          <w:lang w:eastAsia="ru-RU"/>
        </w:rPr>
      </w:pPr>
    </w:p>
    <w:p w:rsidR="0099466F" w:rsidRPr="0099466F" w:rsidRDefault="0099466F" w:rsidP="0099466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b/>
          <w:bCs/>
          <w:color w:val="1F3864" w:themeColor="accent5" w:themeShade="80"/>
          <w:sz w:val="28"/>
          <w:szCs w:val="28"/>
          <w:lang w:eastAsia="ru-RU"/>
        </w:rPr>
        <w:t>Упражнения</w:t>
      </w:r>
      <w:r w:rsidRPr="0099466F">
        <w:rPr>
          <w:rFonts w:ascii="Algerian" w:eastAsia="Times New Roman" w:hAnsi="Algeri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bCs/>
          <w:color w:val="1F3864" w:themeColor="accent5" w:themeShade="80"/>
          <w:sz w:val="28"/>
          <w:szCs w:val="28"/>
          <w:lang w:eastAsia="ru-RU"/>
        </w:rPr>
        <w:t>для</w:t>
      </w:r>
      <w:r w:rsidRPr="0099466F">
        <w:rPr>
          <w:rFonts w:ascii="Algerian" w:eastAsia="Times New Roman" w:hAnsi="Algeri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bCs/>
          <w:color w:val="1F3864" w:themeColor="accent5" w:themeShade="80"/>
          <w:sz w:val="28"/>
          <w:szCs w:val="28"/>
          <w:lang w:eastAsia="ru-RU"/>
        </w:rPr>
        <w:t>развития</w:t>
      </w:r>
      <w:r w:rsidRPr="0099466F">
        <w:rPr>
          <w:rFonts w:ascii="Algerian" w:eastAsia="Times New Roman" w:hAnsi="Algeri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</w:t>
      </w:r>
      <w:r w:rsidRPr="0099466F">
        <w:rPr>
          <w:rFonts w:ascii="Cambria" w:eastAsia="Times New Roman" w:hAnsi="Cambria" w:cs="Cambria"/>
          <w:b/>
          <w:bCs/>
          <w:color w:val="1F3864" w:themeColor="accent5" w:themeShade="80"/>
          <w:sz w:val="28"/>
          <w:szCs w:val="28"/>
          <w:lang w:eastAsia="ru-RU"/>
        </w:rPr>
        <w:t>усидчивости</w:t>
      </w:r>
    </w:p>
    <w:p w:rsidR="0099466F" w:rsidRPr="0099466F" w:rsidRDefault="0099466F" w:rsidP="0099466F">
      <w:pPr>
        <w:shd w:val="clear" w:color="auto" w:fill="FFFFFF"/>
        <w:spacing w:after="0" w:line="240" w:lineRule="auto"/>
        <w:jc w:val="both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lastRenderedPageBreak/>
        <w:t>Прекрасно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если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родители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уже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выявили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своего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чада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талант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тягу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какому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-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роду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занятий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Это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может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быть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музыка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спорт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или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рисование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раннем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возрасте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детям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сложно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определить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что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больше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нраву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Предлагая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различные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виды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творчества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проще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выявить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наклонности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выработать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усидчивость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Существует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несколько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проверенных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эффективных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методов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:</w:t>
      </w:r>
    </w:p>
    <w:p w:rsidR="0099466F" w:rsidRPr="0099466F" w:rsidRDefault="0099466F" w:rsidP="009946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Плоские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трехмерные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мозаика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Pr="0099466F" w:rsidRDefault="0099466F" w:rsidP="009946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Рисование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мелками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раскрашивание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картинок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объемных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фигур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поделки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из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бумаги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лепка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из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соленого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теста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пластилина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Pr="0099466F" w:rsidRDefault="0099466F" w:rsidP="009946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Чтение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сказок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обсуждением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текста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иллюстраций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Pr="0099466F" w:rsidRDefault="0099466F" w:rsidP="009946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Логические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задачи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поиску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отличий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выявлению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предметов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одного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цвета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формы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размера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счетными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палочками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Pr="0099466F" w:rsidRDefault="0099466F" w:rsidP="009946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Деревянные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магнитные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пластиковые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создание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картин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украшений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из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бусинок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бисера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99466F" w:rsidRPr="0099466F" w:rsidRDefault="0099466F" w:rsidP="0099466F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baseline"/>
        <w:rPr>
          <w:rFonts w:ascii="Algerian" w:eastAsia="Times New Roman" w:hAnsi="Algerian" w:cs="Helvetica"/>
          <w:color w:val="1F3864" w:themeColor="accent5" w:themeShade="80"/>
          <w:sz w:val="28"/>
          <w:szCs w:val="28"/>
          <w:lang w:eastAsia="ru-RU"/>
        </w:rPr>
      </w:pP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Совместное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приготовление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пищи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уборка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игрушек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украшение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дома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к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66F">
        <w:rPr>
          <w:rFonts w:ascii="Cambria" w:eastAsia="Times New Roman" w:hAnsi="Cambria" w:cs="Cambri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праздникам</w:t>
      </w:r>
      <w:r w:rsidRPr="0099466F">
        <w:rPr>
          <w:rFonts w:ascii="Algerian" w:eastAsia="Times New Roman" w:hAnsi="Algerian" w:cs="Helvetica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4341E1" w:rsidRPr="0099466F" w:rsidRDefault="004341E1">
      <w:pPr>
        <w:rPr>
          <w:rFonts w:ascii="Algerian" w:hAnsi="Algerian"/>
          <w:color w:val="1F3864" w:themeColor="accent5" w:themeShade="80"/>
          <w:sz w:val="28"/>
          <w:szCs w:val="28"/>
        </w:rPr>
      </w:pPr>
    </w:p>
    <w:sectPr w:rsidR="004341E1" w:rsidRPr="0099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5398"/>
    <w:multiLevelType w:val="multilevel"/>
    <w:tmpl w:val="8C563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14C33"/>
    <w:multiLevelType w:val="multilevel"/>
    <w:tmpl w:val="14264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D5861"/>
    <w:multiLevelType w:val="multilevel"/>
    <w:tmpl w:val="9AE8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F"/>
    <w:rsid w:val="004341E1"/>
    <w:rsid w:val="009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D894F-4D4D-4DFE-A8D9-312071BD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8024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9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226">
              <w:marLeft w:val="0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43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101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2019-10-12T07:06:00Z</dcterms:created>
  <dcterms:modified xsi:type="dcterms:W3CDTF">2019-10-12T07:12:00Z</dcterms:modified>
</cp:coreProperties>
</file>