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D4" w:rsidRPr="005B72D4" w:rsidRDefault="005B72D4" w:rsidP="005B72D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color w:val="7030A0"/>
          <w:sz w:val="30"/>
          <w:szCs w:val="30"/>
          <w:lang w:eastAsia="ru-RU"/>
        </w:rPr>
      </w:pPr>
      <w:r w:rsidRPr="005B72D4">
        <w:rPr>
          <w:rFonts w:ascii="Arial" w:eastAsia="Times New Roman" w:hAnsi="Arial" w:cs="Arial"/>
          <w:b/>
          <w:noProof/>
          <w:color w:val="7030A0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332480" cy="2238375"/>
            <wp:effectExtent l="0" t="0" r="1270" b="9525"/>
            <wp:wrapTight wrapText="bothSides">
              <wp:wrapPolygon edited="0">
                <wp:start x="0" y="0"/>
                <wp:lineTo x="0" y="21508"/>
                <wp:lineTo x="21485" y="21508"/>
                <wp:lineTo x="21485" y="0"/>
                <wp:lineTo x="0" y="0"/>
              </wp:wrapPolygon>
            </wp:wrapTight>
            <wp:docPr id="1" name="Рисунок 1" descr="Как приучить детей к чтению: советы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иучить детей к чтению: советы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997" cy="223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B72D4">
        <w:rPr>
          <w:rFonts w:ascii="Arial" w:eastAsia="Times New Roman" w:hAnsi="Arial" w:cs="Arial"/>
          <w:b/>
          <w:color w:val="7030A0"/>
          <w:sz w:val="30"/>
          <w:szCs w:val="30"/>
          <w:lang w:eastAsia="ru-RU"/>
        </w:rPr>
        <w:t>«Роль книги в развитии и воспитании ребенка»</w:t>
      </w:r>
    </w:p>
    <w:p w:rsidR="005B72D4" w:rsidRPr="005B72D4" w:rsidRDefault="005B72D4" w:rsidP="005B72D4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 совместном чтении является то, что это важная форма общения ребенка и родителя. Это способ, позволяющий протянуть ниточку от одного поколения к другому, поддержать общение в семье, стремительно сокращающееся в силу огромной занятости родителей. 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значимые аспекты развития ребенка затрагиваются в процессе совместного чтения?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-Удовлетворение потребности в безопасности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-Чувство ценности и значимости своего «Я» и своих интересов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-Формирование ценностей</w:t>
      </w:r>
    </w:p>
    <w:p w:rsid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Разрядка значимых переживаний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это и средство разрядки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справиться в реальности.</w:t>
      </w:r>
    </w:p>
    <w:p w:rsidR="005B72D4" w:rsidRP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-Обучение новым или необходимым моделям поведения</w:t>
      </w:r>
    </w:p>
    <w:p w:rsidR="005B72D4" w:rsidRDefault="005B72D4" w:rsidP="005B72D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5B72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</w:t>
      </w:r>
      <w:r w:rsidRPr="005B72D4">
        <w:rPr>
          <w:rFonts w:ascii="Arial" w:eastAsia="Times New Roman" w:hAnsi="Arial" w:cs="Arial"/>
          <w:sz w:val="30"/>
          <w:szCs w:val="30"/>
          <w:lang w:eastAsia="ru-RU"/>
        </w:rPr>
        <w:t>ью.</w:t>
      </w:r>
    </w:p>
    <w:p w:rsidR="005B72D4" w:rsidRPr="005B72D4" w:rsidRDefault="005B72D4" w:rsidP="005B72D4">
      <w:pPr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_GoBack"/>
      <w:bookmarkEnd w:id="0"/>
    </w:p>
    <w:sectPr w:rsidR="005B72D4" w:rsidRPr="005B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D4"/>
    <w:rsid w:val="000D51DE"/>
    <w:rsid w:val="005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6DC9B-3918-46B6-8EEC-63715FC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2019-10-12T07:26:00Z</dcterms:created>
  <dcterms:modified xsi:type="dcterms:W3CDTF">2019-10-12T07:30:00Z</dcterms:modified>
</cp:coreProperties>
</file>