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МДОУ «Центр развития ребенка – детский сад №10»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.В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алуйки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4D2AD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Pr="004D2ADC" w:rsidRDefault="007D1A5A" w:rsidP="007D1A5A">
      <w:pPr>
        <w:tabs>
          <w:tab w:val="left" w:pos="2244"/>
        </w:tabs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96"/>
          <w:szCs w:val="96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96"/>
          <w:szCs w:val="96"/>
        </w:rPr>
        <w:t>Мастер-класс</w:t>
      </w:r>
    </w:p>
    <w:p w:rsidR="004D2ADC" w:rsidRPr="004D2ADC" w:rsidRDefault="004D2ADC" w:rsidP="004D2ADC">
      <w:pPr>
        <w:tabs>
          <w:tab w:val="left" w:pos="2244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</w:pP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Тема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>: «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Формирование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 xml:space="preserve"> 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эмоционально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>-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ценностного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 xml:space="preserve"> 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отношения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 xml:space="preserve"> 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к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 xml:space="preserve"> 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миру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 xml:space="preserve"> 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у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 xml:space="preserve"> 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детей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 xml:space="preserve"> 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с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 xml:space="preserve"> 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дошкольного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 xml:space="preserve"> 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возраста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 xml:space="preserve"> 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посредством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 xml:space="preserve"> 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обучающих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 xml:space="preserve"> 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и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 xml:space="preserve"> 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развивающих</w:t>
      </w:r>
      <w:r w:rsidRPr="004D2ADC">
        <w:rPr>
          <w:rFonts w:ascii="Andalus" w:eastAsiaTheme="minorEastAsia" w:hAnsi="Andalus" w:cs="Andalus"/>
          <w:color w:val="000000" w:themeColor="text1"/>
          <w:kern w:val="24"/>
          <w:sz w:val="44"/>
          <w:szCs w:val="44"/>
        </w:rPr>
        <w:t xml:space="preserve"> </w:t>
      </w:r>
      <w:r w:rsidRPr="004D2ADC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игр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  <w:t>»</w:t>
      </w:r>
    </w:p>
    <w:p w:rsidR="004D2ADC" w:rsidRP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</w:rPr>
      </w:pPr>
    </w:p>
    <w:p w:rsidR="004D2ADC" w:rsidRPr="004D2ADC" w:rsidRDefault="004D2ADC" w:rsidP="004D2ADC">
      <w:pPr>
        <w:tabs>
          <w:tab w:val="left" w:pos="4572"/>
        </w:tabs>
        <w:spacing w:after="0" w:line="240" w:lineRule="auto"/>
        <w:ind w:firstLine="708"/>
        <w:jc w:val="right"/>
        <w:rPr>
          <w:rFonts w:ascii="Aparajita" w:eastAsiaTheme="minorEastAsia" w:hAnsi="Aparajita" w:cs="Aparajita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</w:r>
      <w:proofErr w:type="gramStart"/>
      <w:r w:rsidRPr="004D2AD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Подготовлен</w:t>
      </w:r>
      <w:proofErr w:type="gramEnd"/>
      <w:r w:rsidRPr="004D2ADC">
        <w:rPr>
          <w:rFonts w:ascii="Aparajita" w:eastAsiaTheme="minorEastAsia" w:hAnsi="Aparajita" w:cs="Aparajita"/>
          <w:color w:val="000000" w:themeColor="text1"/>
          <w:kern w:val="24"/>
          <w:sz w:val="28"/>
          <w:szCs w:val="28"/>
        </w:rPr>
        <w:t xml:space="preserve"> </w:t>
      </w:r>
      <w:r w:rsidRPr="004D2AD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педагогом</w:t>
      </w:r>
      <w:r w:rsidRPr="004D2ADC">
        <w:rPr>
          <w:rFonts w:ascii="Aparajita" w:eastAsiaTheme="minorEastAsia" w:hAnsi="Aparajita" w:cs="Aparajita"/>
          <w:color w:val="000000" w:themeColor="text1"/>
          <w:kern w:val="24"/>
          <w:sz w:val="28"/>
          <w:szCs w:val="28"/>
        </w:rPr>
        <w:t>-</w:t>
      </w:r>
      <w:r w:rsidRPr="004D2AD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психологом</w:t>
      </w:r>
      <w:r w:rsidRPr="004D2ADC">
        <w:rPr>
          <w:rFonts w:ascii="Aparajita" w:eastAsiaTheme="minorEastAsia" w:hAnsi="Aparajita" w:cs="Aparajita"/>
          <w:color w:val="000000" w:themeColor="text1"/>
          <w:kern w:val="24"/>
          <w:sz w:val="28"/>
          <w:szCs w:val="28"/>
        </w:rPr>
        <w:t xml:space="preserve"> </w:t>
      </w:r>
      <w:r w:rsidRPr="004D2AD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Коревой</w:t>
      </w:r>
      <w:r w:rsidRPr="004D2ADC">
        <w:rPr>
          <w:rFonts w:ascii="Aparajita" w:eastAsiaTheme="minorEastAsia" w:hAnsi="Aparajita" w:cs="Aparajita"/>
          <w:color w:val="000000" w:themeColor="text1"/>
          <w:kern w:val="24"/>
          <w:sz w:val="28"/>
          <w:szCs w:val="28"/>
        </w:rPr>
        <w:t xml:space="preserve"> </w:t>
      </w:r>
      <w:r w:rsidRPr="004D2AD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А</w:t>
      </w:r>
      <w:r w:rsidRPr="004D2ADC">
        <w:rPr>
          <w:rFonts w:ascii="Aparajita" w:eastAsiaTheme="minorEastAsia" w:hAnsi="Aparajita" w:cs="Aparajita"/>
          <w:color w:val="000000" w:themeColor="text1"/>
          <w:kern w:val="24"/>
          <w:sz w:val="28"/>
          <w:szCs w:val="28"/>
        </w:rPr>
        <w:t>.</w:t>
      </w:r>
      <w:r w:rsidRPr="004D2AD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В</w:t>
      </w:r>
      <w:r w:rsidRPr="004D2ADC">
        <w:rPr>
          <w:rFonts w:ascii="Aparajita" w:eastAsiaTheme="minorEastAsia" w:hAnsi="Aparajita" w:cs="Aparajita"/>
          <w:color w:val="000000" w:themeColor="text1"/>
          <w:kern w:val="24"/>
          <w:sz w:val="28"/>
          <w:szCs w:val="28"/>
        </w:rPr>
        <w:t xml:space="preserve">. </w:t>
      </w:r>
      <w:r w:rsidRPr="004D2AD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для</w:t>
      </w:r>
      <w:r w:rsidRPr="004D2ADC">
        <w:rPr>
          <w:rFonts w:ascii="Aparajita" w:eastAsiaTheme="minorEastAsia" w:hAnsi="Aparajita" w:cs="Aparajita"/>
          <w:color w:val="000000" w:themeColor="text1"/>
          <w:kern w:val="24"/>
          <w:sz w:val="28"/>
          <w:szCs w:val="28"/>
        </w:rPr>
        <w:t xml:space="preserve"> </w:t>
      </w:r>
      <w:r w:rsidRPr="004D2AD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выступления</w:t>
      </w:r>
      <w:r w:rsidRPr="004D2ADC">
        <w:rPr>
          <w:rFonts w:ascii="Aparajita" w:eastAsiaTheme="minorEastAsia" w:hAnsi="Aparajita" w:cs="Aparajita"/>
          <w:color w:val="000000" w:themeColor="text1"/>
          <w:kern w:val="24"/>
          <w:sz w:val="28"/>
          <w:szCs w:val="28"/>
        </w:rPr>
        <w:t xml:space="preserve"> </w:t>
      </w:r>
      <w:r w:rsidRPr="004D2AD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на</w:t>
      </w:r>
    </w:p>
    <w:p w:rsidR="007D1A5A" w:rsidRDefault="004D2ADC" w:rsidP="007D1A5A">
      <w:pPr>
        <w:tabs>
          <w:tab w:val="left" w:pos="4572"/>
        </w:tabs>
        <w:spacing w:after="0" w:line="240" w:lineRule="auto"/>
        <w:ind w:firstLine="708"/>
        <w:jc w:val="right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4D2ADC">
        <w:rPr>
          <w:rFonts w:ascii="Aparajita" w:eastAsiaTheme="minorEastAsia" w:hAnsi="Aparajita" w:cs="Aparajit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D2AD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метод</w:t>
      </w:r>
      <w:proofErr w:type="gramStart"/>
      <w:r w:rsidRPr="004D2ADC">
        <w:rPr>
          <w:rFonts w:ascii="Aparajita" w:eastAsiaTheme="minorEastAsia" w:hAnsi="Aparajita" w:cs="Aparajita"/>
          <w:color w:val="000000" w:themeColor="text1"/>
          <w:kern w:val="24"/>
          <w:sz w:val="28"/>
          <w:szCs w:val="28"/>
        </w:rPr>
        <w:t>.</w:t>
      </w:r>
      <w:r w:rsidRPr="004D2AD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о</w:t>
      </w:r>
      <w:proofErr w:type="gramEnd"/>
      <w:r w:rsidRPr="004D2AD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бъединении</w:t>
      </w:r>
      <w:proofErr w:type="spellEnd"/>
      <w:r w:rsidR="007D1A5A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воспитателей</w:t>
      </w:r>
    </w:p>
    <w:p w:rsidR="007D1A5A" w:rsidRPr="004D2ADC" w:rsidRDefault="007D1A5A" w:rsidP="007D1A5A">
      <w:pPr>
        <w:tabs>
          <w:tab w:val="left" w:pos="4572"/>
        </w:tabs>
        <w:spacing w:after="0" w:line="240" w:lineRule="auto"/>
        <w:ind w:firstLine="708"/>
        <w:jc w:val="right"/>
        <w:rPr>
          <w:rFonts w:ascii="Aparajita" w:eastAsiaTheme="minorEastAsia" w:hAnsi="Aparajita" w:cs="Aparajita"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г</w:t>
      </w:r>
      <w:proofErr w:type="gramStart"/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.В</w:t>
      </w:r>
      <w:proofErr w:type="gramEnd"/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алуйки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и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Валуйского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района.</w:t>
      </w:r>
    </w:p>
    <w:p w:rsidR="004D2ADC" w:rsidRPr="004D2ADC" w:rsidRDefault="004D2ADC" w:rsidP="004D2ADC">
      <w:pPr>
        <w:tabs>
          <w:tab w:val="left" w:pos="4572"/>
        </w:tabs>
        <w:spacing w:after="0" w:line="240" w:lineRule="auto"/>
        <w:ind w:firstLine="708"/>
        <w:jc w:val="right"/>
        <w:rPr>
          <w:rFonts w:ascii="Aparajita" w:eastAsiaTheme="minorEastAsia" w:hAnsi="Aparajita" w:cs="Aparajita"/>
          <w:color w:val="000000" w:themeColor="text1"/>
          <w:kern w:val="24"/>
          <w:sz w:val="28"/>
          <w:szCs w:val="28"/>
        </w:rPr>
      </w:pPr>
      <w:r w:rsidRPr="004D2ADC">
        <w:rPr>
          <w:rFonts w:ascii="Aparajita" w:eastAsiaTheme="minorEastAsia" w:hAnsi="Aparajita" w:cs="Aparajita"/>
          <w:color w:val="000000" w:themeColor="text1"/>
          <w:kern w:val="24"/>
          <w:sz w:val="28"/>
          <w:szCs w:val="28"/>
        </w:rPr>
        <w:t>.</w:t>
      </w:r>
    </w:p>
    <w:p w:rsidR="004D2ADC" w:rsidRDefault="004D2ADC" w:rsidP="004D2ADC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4D2ADC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2E12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4D2AD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4D2AD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4D2AD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4D2AD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4D2AD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4D2AD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D2ADC" w:rsidRDefault="004D2ADC" w:rsidP="00AF0BB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</w:rPr>
      </w:pPr>
      <w:bookmarkStart w:id="0" w:name="_GoBack"/>
      <w:bookmarkEnd w:id="0"/>
    </w:p>
    <w:p w:rsidR="007D1A5A" w:rsidRDefault="004D2ADC" w:rsidP="004D2AD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</w:rPr>
        <w:t xml:space="preserve">        </w:t>
      </w:r>
    </w:p>
    <w:p w:rsidR="007D1A5A" w:rsidRDefault="007D1A5A" w:rsidP="004D2AD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C33844" w:rsidRPr="004D2ADC" w:rsidRDefault="007D1A5A" w:rsidP="004D2AD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</w:rPr>
        <w:lastRenderedPageBreak/>
        <w:t xml:space="preserve">           </w:t>
      </w:r>
      <w:r w:rsidR="00C33844" w:rsidRPr="00A21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Актуальность проблемы формирования ценностных ориентаций дошкольника, его нравственного облика продиктована социальными запросами, предъявляемыми к ДОУ, необходимостью приобщения дошкольников к системе общечеловеческих ценностей в соответствии с требованиями Федерального Государственного Образовательного Стандарта</w:t>
      </w:r>
    </w:p>
    <w:p w:rsidR="00C33844" w:rsidRPr="00A21C67" w:rsidRDefault="00C33844" w:rsidP="002E12B7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color w:val="333333"/>
          <w:sz w:val="28"/>
          <w:szCs w:val="28"/>
        </w:rPr>
      </w:pPr>
      <w:r w:rsidRPr="00A21C67">
        <w:rPr>
          <w:rFonts w:eastAsiaTheme="minorEastAsia"/>
          <w:color w:val="333333"/>
          <w:sz w:val="28"/>
          <w:szCs w:val="28"/>
        </w:rPr>
        <w:t>В наше время  в разговоре часто мы слышим слова «насилие», «безнравственность», «</w:t>
      </w:r>
      <w:proofErr w:type="spellStart"/>
      <w:r w:rsidRPr="00A21C67">
        <w:rPr>
          <w:rFonts w:eastAsiaTheme="minorEastAsia"/>
          <w:color w:val="333333"/>
          <w:sz w:val="28"/>
          <w:szCs w:val="28"/>
        </w:rPr>
        <w:t>бездуховность</w:t>
      </w:r>
      <w:proofErr w:type="spellEnd"/>
      <w:r w:rsidRPr="00A21C67">
        <w:rPr>
          <w:rFonts w:eastAsiaTheme="minorEastAsia"/>
          <w:color w:val="333333"/>
          <w:sz w:val="28"/>
          <w:szCs w:val="28"/>
        </w:rPr>
        <w:t xml:space="preserve">». Мы подчас не замечаем несправедливость в окружающем нас мире. Привычными и повседневными стали грубость в общении  и кучи мусора на улице. Какими вырастут наши дети? Не вырастут ли они черствыми и бездуховными людьми, не имеющими никаких нравственных ценностей? Общеизвестно, что нужно воспитывать в  детях доброту, умение помогать другим, терпение. </w:t>
      </w:r>
      <w:proofErr w:type="gramStart"/>
      <w:r w:rsidRPr="00A21C67">
        <w:rPr>
          <w:rFonts w:eastAsiaTheme="minorEastAsia"/>
          <w:color w:val="333333"/>
          <w:sz w:val="28"/>
          <w:szCs w:val="28"/>
        </w:rPr>
        <w:t>Умение жить в обществе людей, проявлять чуткость к окружающим, отзывчивость на доброе, неприязнь ко всему злому  формируются с детства.</w:t>
      </w:r>
      <w:r w:rsidRPr="00A21C67">
        <w:rPr>
          <w:rFonts w:eastAsiaTheme="minorEastAsia"/>
          <w:b/>
          <w:bCs/>
          <w:color w:val="333333"/>
          <w:sz w:val="28"/>
          <w:szCs w:val="28"/>
        </w:rPr>
        <w:t xml:space="preserve"> </w:t>
      </w:r>
      <w:proofErr w:type="gramEnd"/>
    </w:p>
    <w:p w:rsidR="00C33844" w:rsidRPr="00A21C67" w:rsidRDefault="00C33844" w:rsidP="002E12B7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 xml:space="preserve">В последние годы увеличивается число детей с нарушениями психоэмоционального развития. К типичным симптомам этих нарушений у дошкольников относятся эмоциональная неустойчивость, враждебность, агрессивность, тревожность и т. д., что серьезно осложняет взаимоотношения ребенка с окружающим миром. </w:t>
      </w:r>
      <w:r w:rsidR="00CD79C3" w:rsidRPr="00A21C67">
        <w:rPr>
          <w:sz w:val="28"/>
          <w:szCs w:val="28"/>
        </w:rPr>
        <w:t>Из практики видно, что год от года дети приходят в детский сад с угнетенной эмоциональной сферой. Они не могут выразить свои чувства, а если и выражают их, то это происходит в резкой форме. Отсюда возникают проблемы  со сверстниками и взрослыми. Ребенок замыкается в себе со своими личностными проблемами. Современные дети стали менее отзывчивы к чувствам других. Они не  всегда способны осознавать и контролировать свои эмоции, а это приводит к импульсивности, неадекватности поведения.</w:t>
      </w:r>
    </w:p>
    <w:p w:rsidR="00C33844" w:rsidRPr="00A21C67" w:rsidRDefault="00C33844" w:rsidP="002E12B7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Дошкольный возраст – благодатный период для организации работы по формированию у детей эмоционально-ценностного отношения  к окружающему миру. Ребенок-дошкольник впечатлителен, открыт для усвоения социальных и культурных ценностей, стремится к признанию себя среди других людей. У него ярко прослеживается неотделимость эмоций от процессов восприятия, мышления, воображения. По данным психологов, опыт эмоционального отношения к миру, обретаемый в дошкольном возрасте, весьма прочен и принимает характер установки.</w:t>
      </w:r>
    </w:p>
    <w:p w:rsidR="00C33844" w:rsidRPr="00A21C67" w:rsidRDefault="00C33844" w:rsidP="002E12B7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C33844">
        <w:rPr>
          <w:rFonts w:eastAsiaTheme="minorEastAsia"/>
          <w:color w:val="333333"/>
          <w:sz w:val="28"/>
          <w:szCs w:val="28"/>
        </w:rPr>
        <w:t xml:space="preserve">В детстве усвоение </w:t>
      </w:r>
      <w:r w:rsidRPr="00A21C67">
        <w:rPr>
          <w:rFonts w:eastAsiaTheme="minorEastAsia"/>
          <w:color w:val="333333"/>
          <w:sz w:val="28"/>
          <w:szCs w:val="28"/>
        </w:rPr>
        <w:t xml:space="preserve">социальных ценностей </w:t>
      </w:r>
      <w:r w:rsidRPr="00C33844">
        <w:rPr>
          <w:rFonts w:eastAsiaTheme="minorEastAsia"/>
          <w:color w:val="333333"/>
          <w:sz w:val="28"/>
          <w:szCs w:val="28"/>
        </w:rPr>
        <w:t xml:space="preserve">происходит сравнительно легко. Дошкольный возраст – период активного познания мира и человеческих отношений, формирование основ личности будущего гражданина. Именно в процессе развития личностных качеств формируются социальные ценности в жизни человека. Чем младше ребенок, тем большее влияние можно оказать на его чувства и на формирование норм социального поведения. Воспитание социальных ценностей необходимо строить таким образом, чтобы развивать у детей положительное эмоциональное отношение к близким и сверстникам, окружающему миру. </w:t>
      </w:r>
    </w:p>
    <w:p w:rsidR="00BF0DE5" w:rsidRPr="00A21C67" w:rsidRDefault="00C33844" w:rsidP="002E12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 xml:space="preserve">Старший дошкольный период детства </w:t>
      </w:r>
      <w:proofErr w:type="spellStart"/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сензитивен</w:t>
      </w:r>
      <w:proofErr w:type="spellEnd"/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 xml:space="preserve"> для развития эмоциональной культуры, освоения первоначальных представлений </w:t>
      </w: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социального характера на основе эмоционально-ценностного отношения к окружающей действительности и самому себе. </w:t>
      </w:r>
    </w:p>
    <w:p w:rsidR="00C33844" w:rsidRPr="00A21C67" w:rsidRDefault="00C33844" w:rsidP="002E12B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625A40" w:rsidRPr="00A21C67" w:rsidRDefault="00625A40" w:rsidP="002E12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Формирование высших человеческих чу</w:t>
      </w:r>
      <w:proofErr w:type="gramStart"/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вств пр</w:t>
      </w:r>
      <w:proofErr w:type="gramEnd"/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 xml:space="preserve">оисходит </w:t>
      </w:r>
      <w:r w:rsidRPr="00A21C67">
        <w:rPr>
          <w:rFonts w:eastAsiaTheme="minorEastAsia"/>
          <w:b/>
          <w:color w:val="000000" w:themeColor="text1"/>
          <w:kern w:val="24"/>
          <w:sz w:val="28"/>
          <w:szCs w:val="28"/>
        </w:rPr>
        <w:t>в</w:t>
      </w: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 xml:space="preserve"> процессе усвоения ребенком социальных ценностей, социальных требований, норм и идеалов, которые при определенных условиях становятся внутренним достоянием детской личности, содержанием побудительных мотивов его поведения. В результате такого усвоения ребенок приобретает своеобразную систему эталонов ценностей, сопоставляя с которыми наблюдаемые явления, он оценивает их эмоционально как привлекательные или отталкивающие, как добрые или злые, как красивые или безобразные.</w:t>
      </w:r>
    </w:p>
    <w:p w:rsidR="00625A40" w:rsidRPr="00A21C67" w:rsidRDefault="00C33844" w:rsidP="002E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Согласно ФГОС, нынешнее дошкольное образование наряду с развитием когнитивной сферы должно ориентироваться и на приобщение ребенка к социально значимым ценностям, развитие его эмоционально-личностной сферы. </w:t>
      </w:r>
      <w:r w:rsidRPr="00A21C6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A21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Воспитательный процесс в </w:t>
      </w:r>
      <w:proofErr w:type="spellStart"/>
      <w:r w:rsidRPr="00A21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доу</w:t>
      </w:r>
      <w:proofErr w:type="spellEnd"/>
      <w:r w:rsidRPr="00A21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предполагает овладение детьми знаний об окружающем мире, о нормах поведения, а также вызывает эмоционально - ценностное отношение к изучаемым мировоззренческим и моральным представлениям, формирования на их основе системы ценностных ориентации, делающихся мотивами поведения. Достижение этой цели возможно лишь на основе активной деятельности, вызывающей сильные эмоциональные переживания у дошкольников. Эмоции неизменно соединены с ценностями. Ценности являются содержательным ядром эмоций. Это определено тем, что эмоции чаще всего обращены на определенный объект и соединены с выражением взгляда на него. </w:t>
      </w:r>
      <w:r w:rsidR="00625A40" w:rsidRPr="00A21C67">
        <w:rPr>
          <w:rFonts w:ascii="Times New Roman" w:hAnsi="Times New Roman" w:cs="Times New Roman"/>
          <w:sz w:val="28"/>
          <w:szCs w:val="28"/>
        </w:rPr>
        <w:t>Только на основе эмоционального опыта у детей развивается социальная ценностная восприимчивость к окружающему миру.</w:t>
      </w:r>
    </w:p>
    <w:p w:rsidR="002E12B7" w:rsidRDefault="009B2494" w:rsidP="002E1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494">
        <w:rPr>
          <w:rFonts w:ascii="Times New Roman" w:hAnsi="Times New Roman" w:cs="Times New Roman"/>
          <w:sz w:val="28"/>
          <w:szCs w:val="28"/>
        </w:rPr>
        <w:t>Для того чтобы ребенок не только понял значение норм и требований, но и проникся к ним соответствующим эмоциональным отношением, для того, чтобы они стали критериями его эмоциональных оценок своих и чужих поступков, недостаточно объяснений и указаний. Эти объяснения должны найти подкрепление в собственном практическом опыте ребенка, в опыте его деятельности.</w:t>
      </w:r>
      <w:r w:rsidRPr="00A21C67">
        <w:rPr>
          <w:rFonts w:ascii="Times New Roman" w:hAnsi="Times New Roman" w:cs="Times New Roman"/>
          <w:sz w:val="28"/>
          <w:szCs w:val="28"/>
        </w:rPr>
        <w:t xml:space="preserve"> Поэтому необходимо включать дошкольников в содержательную, совместную с другими детьми и взрослыми деятельность.</w:t>
      </w:r>
      <w:r w:rsidRPr="00A21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5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12B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E12B7" w:rsidRDefault="002E12B7" w:rsidP="002E1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494" w:rsidRPr="009B2494" w:rsidRDefault="002E12B7" w:rsidP="002E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5D3">
        <w:rPr>
          <w:rFonts w:ascii="Times New Roman" w:hAnsi="Times New Roman" w:cs="Times New Roman"/>
          <w:sz w:val="28"/>
          <w:szCs w:val="28"/>
        </w:rPr>
        <w:t xml:space="preserve">Существенный вклад в формирование эмоционально-ценностного отношения к окружающему миру </w:t>
      </w:r>
      <w:r w:rsidR="009B2494" w:rsidRPr="00A21C67">
        <w:rPr>
          <w:rFonts w:ascii="Times New Roman" w:hAnsi="Times New Roman" w:cs="Times New Roman"/>
          <w:sz w:val="28"/>
          <w:szCs w:val="28"/>
        </w:rPr>
        <w:t xml:space="preserve"> вносят и такие виды детской деятельности, как </w:t>
      </w:r>
      <w:r w:rsidR="006D65D3">
        <w:rPr>
          <w:rFonts w:ascii="Times New Roman" w:hAnsi="Times New Roman" w:cs="Times New Roman"/>
          <w:sz w:val="28"/>
          <w:szCs w:val="28"/>
        </w:rPr>
        <w:t>обучающие и развивающие игры</w:t>
      </w:r>
      <w:r w:rsidR="00625A40" w:rsidRPr="00A21C67">
        <w:rPr>
          <w:rFonts w:ascii="Times New Roman" w:hAnsi="Times New Roman" w:cs="Times New Roman"/>
          <w:sz w:val="28"/>
          <w:szCs w:val="28"/>
        </w:rPr>
        <w:t>.</w:t>
      </w:r>
      <w:r w:rsidR="006D65D3">
        <w:rPr>
          <w:rFonts w:ascii="Times New Roman" w:hAnsi="Times New Roman" w:cs="Times New Roman"/>
          <w:sz w:val="28"/>
          <w:szCs w:val="28"/>
        </w:rPr>
        <w:t xml:space="preserve"> </w:t>
      </w:r>
      <w:r w:rsidR="009B2494" w:rsidRPr="00A21C67">
        <w:rPr>
          <w:rFonts w:ascii="Times New Roman" w:hAnsi="Times New Roman" w:cs="Times New Roman"/>
          <w:sz w:val="28"/>
          <w:szCs w:val="28"/>
        </w:rPr>
        <w:t xml:space="preserve">Игры помогают детям выражать свои чувства и распознавать чувства других через мимику, жесты, движения, интонацию, общаться, несмотря на разницу </w:t>
      </w:r>
      <w:proofErr w:type="gramStart"/>
      <w:r w:rsidR="009B2494" w:rsidRPr="00A21C67">
        <w:rPr>
          <w:rFonts w:ascii="Times New Roman" w:hAnsi="Times New Roman" w:cs="Times New Roman"/>
          <w:sz w:val="28"/>
          <w:szCs w:val="28"/>
        </w:rPr>
        <w:t>желаний</w:t>
      </w:r>
      <w:proofErr w:type="gramEnd"/>
      <w:r w:rsidR="009B2494" w:rsidRPr="00A21C67">
        <w:rPr>
          <w:rFonts w:ascii="Times New Roman" w:hAnsi="Times New Roman" w:cs="Times New Roman"/>
          <w:sz w:val="28"/>
          <w:szCs w:val="28"/>
        </w:rPr>
        <w:t xml:space="preserve"> и возможностей, высказывать свое мнение, замечая хорошие и плохие поступки.</w:t>
      </w:r>
      <w:r w:rsidR="00CD79C3" w:rsidRPr="00A21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494" w:rsidRPr="00A21C67" w:rsidRDefault="00201703" w:rsidP="002E12B7">
      <w:pPr>
        <w:pStyle w:val="a3"/>
        <w:spacing w:after="0"/>
        <w:jc w:val="both"/>
        <w:rPr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 xml:space="preserve">Дети старшего дошкольного возраста уже способны к некоторому контролю своего поведения, но им трудно еще анализировать свое эмоциональное состояние, для этого требуется внешнее побуждение (инд. опыт общения, развитие эмоциональной среды). Дошкольники больше любят играть и </w:t>
      </w: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двигаться, чем говорить. Поэтому так важна роль игры для эмоционального усвоения детьми ценностных норм, отношений к окружающему миру  взаимоотношений.</w:t>
      </w:r>
    </w:p>
    <w:p w:rsidR="00201703" w:rsidRPr="00A21C67" w:rsidRDefault="00201703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В ней ребенок:</w:t>
      </w:r>
    </w:p>
    <w:p w:rsidR="00201703" w:rsidRPr="00A21C67" w:rsidRDefault="00201703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-моделирует отношения в наглядно-действенной форме, начинает лучше в них ориентироваться;</w:t>
      </w:r>
    </w:p>
    <w:p w:rsidR="00201703" w:rsidRPr="00A21C67" w:rsidRDefault="00201703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-преодолевает личностный эгоцентризм, начинает лучше осознавать себя, возрастает его уверенность в себе и способность действовать в коммуникативных ситуациях;</w:t>
      </w:r>
    </w:p>
    <w:p w:rsidR="00201703" w:rsidRPr="00A21C67" w:rsidRDefault="00201703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-в игре формируются реальные отношения сотрудничества, приобретается позитивный опыт совместных действий;</w:t>
      </w:r>
    </w:p>
    <w:p w:rsidR="00201703" w:rsidRPr="00A21C67" w:rsidRDefault="00201703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-поэтапно осваивает новые способы поведения в проблемных ситуациях, начинает осознавать и понимать свой и других внутренний мир (чувства, эмоции, переживания, интересы и предпочтения).</w:t>
      </w:r>
    </w:p>
    <w:p w:rsidR="00201703" w:rsidRPr="00A21C67" w:rsidRDefault="00201703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 xml:space="preserve">Поэтому мною в работе используются разнообразные виды </w:t>
      </w:r>
      <w:r w:rsidR="005E02C7" w:rsidRPr="00A21C67">
        <w:rPr>
          <w:rFonts w:eastAsiaTheme="minorEastAsia"/>
          <w:color w:val="000000" w:themeColor="text1"/>
          <w:kern w:val="24"/>
          <w:sz w:val="28"/>
          <w:szCs w:val="28"/>
        </w:rPr>
        <w:t xml:space="preserve">обучающих и развивающих </w:t>
      </w: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игр.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Так, с целью накопления детьми опыта эмоциональных переживаний, развития эмоционально-чувственной сферы образного мышления эффективно использовать: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игры - имитации;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игры - этюды;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игры - драматизации;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игры - инсценировки;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творческие игры.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 xml:space="preserve">Например, </w:t>
      </w:r>
      <w:r w:rsidRPr="00A21C67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нахмуриться, как </w:t>
      </w:r>
      <w:proofErr w:type="gramStart"/>
      <w:r w:rsidRPr="00A21C67">
        <w:rPr>
          <w:rFonts w:eastAsiaTheme="minorEastAsia"/>
          <w:i/>
          <w:color w:val="000000" w:themeColor="text1"/>
          <w:kern w:val="24"/>
          <w:sz w:val="28"/>
          <w:szCs w:val="28"/>
        </w:rPr>
        <w:t>осеняя</w:t>
      </w:r>
      <w:proofErr w:type="gramEnd"/>
      <w:r w:rsidRPr="00A21C67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тучка; рассерженный человек; злая волшебница; улыбнуться, как кот на солнышке; как хитрая лиса; так будто ты увидел чудо; позлиться, как ребенок, у которого отняли игрушку; испугаться, как заяц, увидевший волка.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В процессе таких игр важно добиваться от детей внешней и внутренней имитации состояния ребенка, явления (например “Дождливые образы”), предмета и др. Цель таких игр - обогащение детей эмоциями, возникающими от ощущений, связанных с движениями, жестами, позами, от переживания состояния и условий, в которые попадает ребенок, предмет или какой-либо образ.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 xml:space="preserve"> В такие игры можно включить музыку, художественное слово, т.к. их синтез обуславливает более глубокую эмоциональную отзывчивость на образы.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 xml:space="preserve">Удивление: 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i/>
          <w:color w:val="000000" w:themeColor="text1"/>
          <w:kern w:val="24"/>
          <w:sz w:val="28"/>
          <w:szCs w:val="28"/>
        </w:rPr>
        <w:t>Ой, смотрите, кто-то там ползет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На себе он домик свой везет...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i/>
          <w:color w:val="000000" w:themeColor="text1"/>
          <w:kern w:val="24"/>
          <w:sz w:val="28"/>
          <w:szCs w:val="28"/>
        </w:rPr>
        <w:t>И волшебное это мгновение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Вызывает у всех удивление!</w:t>
      </w:r>
    </w:p>
    <w:p w:rsidR="005E02C7" w:rsidRPr="00A21C67" w:rsidRDefault="005E02C7" w:rsidP="002E12B7">
      <w:pPr>
        <w:pStyle w:val="a3"/>
        <w:spacing w:before="0" w:beforeAutospacing="0" w:after="0" w:afterAutospacing="0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</w:p>
    <w:p w:rsidR="005E02C7" w:rsidRPr="00A21C67" w:rsidRDefault="005E02C7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Я считаю незаменимыми в организации процесса развития эмоционально-нравственных качеств у дошкольников обучающие игры, которые способствуют:</w:t>
      </w:r>
    </w:p>
    <w:p w:rsidR="005E02C7" w:rsidRPr="00A21C67" w:rsidRDefault="005E02C7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-накоплению эмоционально-нравственного опыта, дают детям новые сведения эмоционально-нравственного характера;</w:t>
      </w:r>
    </w:p>
    <w:p w:rsidR="005E02C7" w:rsidRPr="00A21C67" w:rsidRDefault="005E02C7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-развитию умений и навыков эмоционального общения, культуры поведения и др.;</w:t>
      </w:r>
    </w:p>
    <w:p w:rsidR="005E02C7" w:rsidRPr="00A21C67" w:rsidRDefault="005E02C7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-совершенствованию психических процессов интеллекта.</w:t>
      </w:r>
    </w:p>
    <w:p w:rsidR="005E02C7" w:rsidRPr="00A21C67" w:rsidRDefault="005E02C7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Мною разработано большое количество дидактических, настольно-печатных игр.</w:t>
      </w:r>
    </w:p>
    <w:p w:rsidR="005E02C7" w:rsidRPr="00A21C67" w:rsidRDefault="005E02C7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Вот пример одной из них. Дидактическая игра “Составь портрет”. В ней ребенку предлагается поэкспериментировать. В ходе самостоятельно-практических действий (меняя форму губ, бровей, выражения глаз) дошкольник видит, как одно эмоциональное состояние сменяется другим, предлагает, что могло стать причиной такого настроения у человека; вспоминает ситуации из своего собственного опыта, когда переживал подобные чувства.</w:t>
      </w:r>
    </w:p>
    <w:p w:rsidR="005E02C7" w:rsidRPr="00A21C67" w:rsidRDefault="005E02C7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 xml:space="preserve">Широко использую в дидактических играх схематические модели эмоционального состояния: пиктограммы, слайды, изографы, которые помогают дошкольнику легче освоить сложный мир чувств и эмоций. </w:t>
      </w:r>
    </w:p>
    <w:p w:rsidR="005E02C7" w:rsidRPr="00A21C67" w:rsidRDefault="005E02C7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 xml:space="preserve">Можно предложить ребенку дидактическое пособие </w:t>
      </w:r>
      <w:r w:rsidR="00A21C67" w:rsidRPr="00A21C67">
        <w:rPr>
          <w:rFonts w:eastAsiaTheme="minorEastAsia"/>
          <w:color w:val="000000" w:themeColor="text1"/>
          <w:kern w:val="24"/>
          <w:sz w:val="28"/>
          <w:szCs w:val="28"/>
        </w:rPr>
        <w:t>“М</w:t>
      </w: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ысли, чувства, желания”.</w:t>
      </w:r>
    </w:p>
    <w:p w:rsidR="005E02C7" w:rsidRPr="00A21C67" w:rsidRDefault="005E02C7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1C67">
        <w:rPr>
          <w:rFonts w:eastAsiaTheme="minorEastAsia"/>
          <w:color w:val="000000" w:themeColor="text1"/>
          <w:kern w:val="24"/>
          <w:sz w:val="28"/>
          <w:szCs w:val="28"/>
        </w:rPr>
        <w:t>Ребенку предлагаются карточки и изображением детей в различных эмоциональных состояниях. Нужно подобрать карточки, которые способствовали появлению такого настроения. Эта игра также помогает детям разобраться в себе (что он любит, чего боится, что его радует, а что огорчает). А педагогу - лучше понять ребенка и правильно выстраивать свою работу. В этой игре есть и пустые карточки, в которых ребенок может нарисовать что-то свое, что повлияло на его настроение в данной ситуации.</w:t>
      </w:r>
    </w:p>
    <w:p w:rsidR="003B3BC3" w:rsidRPr="003B3BC3" w:rsidRDefault="003B3BC3" w:rsidP="002E12B7">
      <w:pPr>
        <w:jc w:val="both"/>
        <w:rPr>
          <w:rFonts w:ascii="Times New Roman" w:hAnsi="Times New Roman" w:cs="Times New Roman"/>
          <w:sz w:val="28"/>
          <w:szCs w:val="28"/>
        </w:rPr>
      </w:pPr>
      <w:r w:rsidRPr="003B3BC3">
        <w:rPr>
          <w:rFonts w:ascii="Times New Roman" w:hAnsi="Times New Roman" w:cs="Times New Roman"/>
          <w:sz w:val="28"/>
          <w:szCs w:val="28"/>
        </w:rPr>
        <w:lastRenderedPageBreak/>
        <w:t>Одной из форм работы является рефлексивный круг. Во время этой игры активность детей направлена на самопознание, самораскрытие своего внутреннего мира. В основе каждого рефлексивного круга лежит определенный сюжет.</w:t>
      </w:r>
      <w:r w:rsidRPr="00A21C67">
        <w:rPr>
          <w:rFonts w:ascii="Times New Roman" w:hAnsi="Times New Roman" w:cs="Times New Roman"/>
          <w:sz w:val="28"/>
          <w:szCs w:val="28"/>
        </w:rPr>
        <w:t xml:space="preserve"> </w:t>
      </w:r>
      <w:r w:rsidRPr="003B3BC3">
        <w:rPr>
          <w:rFonts w:ascii="Times New Roman" w:hAnsi="Times New Roman" w:cs="Times New Roman"/>
          <w:sz w:val="28"/>
          <w:szCs w:val="28"/>
        </w:rPr>
        <w:t>Я использую следующ</w:t>
      </w:r>
      <w:r w:rsidRPr="00A21C67">
        <w:rPr>
          <w:rFonts w:ascii="Times New Roman" w:hAnsi="Times New Roman" w:cs="Times New Roman"/>
          <w:sz w:val="28"/>
          <w:szCs w:val="28"/>
        </w:rPr>
        <w:t>ие  примеры рефлексивного круга:</w:t>
      </w:r>
      <w:r w:rsidRPr="003B3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BC3" w:rsidRPr="003B3BC3" w:rsidRDefault="003B3BC3" w:rsidP="002E12B7">
      <w:pPr>
        <w:jc w:val="both"/>
        <w:rPr>
          <w:rFonts w:ascii="Times New Roman" w:hAnsi="Times New Roman" w:cs="Times New Roman"/>
          <w:sz w:val="28"/>
          <w:szCs w:val="28"/>
        </w:rPr>
      </w:pPr>
      <w:r w:rsidRPr="003B3BC3">
        <w:rPr>
          <w:rFonts w:ascii="Times New Roman" w:hAnsi="Times New Roman" w:cs="Times New Roman"/>
          <w:sz w:val="28"/>
          <w:szCs w:val="28"/>
        </w:rPr>
        <w:t>«Я и мои эмоции» Цель: учить детей говорить о своих чувствах, развивать способность определять эмоции по схематическим изображениям, обогащать словарь детей, способствовать единению, сплоченности группы.</w:t>
      </w:r>
    </w:p>
    <w:p w:rsidR="003B3BC3" w:rsidRPr="003B3BC3" w:rsidRDefault="003B3BC3" w:rsidP="002E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21C67">
        <w:rPr>
          <w:rFonts w:ascii="Times New Roman" w:hAnsi="Times New Roman" w:cs="Times New Roman"/>
          <w:sz w:val="28"/>
          <w:szCs w:val="28"/>
        </w:rPr>
        <w:t>«Что такое чувство?</w:t>
      </w:r>
      <w:r w:rsidRPr="003B3BC3">
        <w:rPr>
          <w:rFonts w:ascii="Times New Roman" w:hAnsi="Times New Roman" w:cs="Times New Roman"/>
          <w:sz w:val="28"/>
          <w:szCs w:val="28"/>
        </w:rPr>
        <w:t>» Цель: расширят</w:t>
      </w:r>
      <w:r w:rsidR="00A21C67" w:rsidRPr="00A21C67">
        <w:rPr>
          <w:rFonts w:ascii="Times New Roman" w:hAnsi="Times New Roman" w:cs="Times New Roman"/>
          <w:sz w:val="28"/>
          <w:szCs w:val="28"/>
        </w:rPr>
        <w:t>ь знания детей о чувствах</w:t>
      </w:r>
      <w:r w:rsidRPr="003B3BC3">
        <w:rPr>
          <w:rFonts w:ascii="Times New Roman" w:hAnsi="Times New Roman" w:cs="Times New Roman"/>
          <w:sz w:val="28"/>
          <w:szCs w:val="28"/>
        </w:rPr>
        <w:t>, развивать умение адекватно выражать свое эмоциональное состояние и способность понимать эмоциональное состояние другого человека.</w:t>
      </w:r>
    </w:p>
    <w:p w:rsidR="003B3BC3" w:rsidRPr="003B3BC3" w:rsidRDefault="003B3BC3" w:rsidP="002E12B7">
      <w:pPr>
        <w:jc w:val="both"/>
        <w:rPr>
          <w:rFonts w:ascii="Times New Roman" w:hAnsi="Times New Roman" w:cs="Times New Roman"/>
          <w:sz w:val="28"/>
          <w:szCs w:val="28"/>
        </w:rPr>
      </w:pPr>
      <w:r w:rsidRPr="003B3BC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B3B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3BC3">
        <w:rPr>
          <w:rFonts w:ascii="Times New Roman" w:hAnsi="Times New Roman" w:cs="Times New Roman"/>
          <w:sz w:val="28"/>
          <w:szCs w:val="28"/>
        </w:rPr>
        <w:t xml:space="preserve"> чтобы дети </w:t>
      </w:r>
      <w:r w:rsidRPr="00A21C67">
        <w:rPr>
          <w:rFonts w:ascii="Times New Roman" w:hAnsi="Times New Roman" w:cs="Times New Roman"/>
          <w:sz w:val="28"/>
          <w:szCs w:val="28"/>
        </w:rPr>
        <w:t xml:space="preserve">могли </w:t>
      </w:r>
      <w:r w:rsidRPr="003B3BC3">
        <w:rPr>
          <w:rFonts w:ascii="Times New Roman" w:hAnsi="Times New Roman" w:cs="Times New Roman"/>
          <w:sz w:val="28"/>
          <w:szCs w:val="28"/>
        </w:rPr>
        <w:t xml:space="preserve">более непосредственно выражали свои чувства, в своей работе использую </w:t>
      </w:r>
      <w:r w:rsidRPr="00A21C67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Pr="003B3BC3">
        <w:rPr>
          <w:rFonts w:ascii="Times New Roman" w:hAnsi="Times New Roman" w:cs="Times New Roman"/>
          <w:sz w:val="28"/>
          <w:szCs w:val="28"/>
        </w:rPr>
        <w:t>этюды:</w:t>
      </w:r>
    </w:p>
    <w:p w:rsidR="003B3BC3" w:rsidRPr="003B3BC3" w:rsidRDefault="003B3BC3" w:rsidP="002E12B7">
      <w:pPr>
        <w:jc w:val="both"/>
        <w:rPr>
          <w:rFonts w:ascii="Times New Roman" w:hAnsi="Times New Roman" w:cs="Times New Roman"/>
          <w:sz w:val="28"/>
          <w:szCs w:val="28"/>
        </w:rPr>
      </w:pPr>
      <w:r w:rsidRPr="003B3BC3">
        <w:rPr>
          <w:rFonts w:ascii="Times New Roman" w:hAnsi="Times New Roman" w:cs="Times New Roman"/>
          <w:sz w:val="28"/>
          <w:szCs w:val="28"/>
        </w:rPr>
        <w:t xml:space="preserve">«Баба яга» (Этюд на выражение гнева). </w:t>
      </w:r>
    </w:p>
    <w:p w:rsidR="003B3BC3" w:rsidRPr="003B3BC3" w:rsidRDefault="003B3BC3" w:rsidP="002E12B7">
      <w:pPr>
        <w:jc w:val="both"/>
        <w:rPr>
          <w:rFonts w:ascii="Times New Roman" w:hAnsi="Times New Roman" w:cs="Times New Roman"/>
          <w:sz w:val="28"/>
          <w:szCs w:val="28"/>
        </w:rPr>
      </w:pPr>
      <w:r w:rsidRPr="003B3BC3">
        <w:rPr>
          <w:rFonts w:ascii="Times New Roman" w:hAnsi="Times New Roman" w:cs="Times New Roman"/>
          <w:sz w:val="28"/>
          <w:szCs w:val="28"/>
        </w:rPr>
        <w:t>«Золушка» (Этюд на воображение печали)</w:t>
      </w:r>
    </w:p>
    <w:p w:rsidR="003B3BC3" w:rsidRPr="003B3BC3" w:rsidRDefault="003B3BC3" w:rsidP="002E12B7">
      <w:pPr>
        <w:jc w:val="both"/>
        <w:rPr>
          <w:rFonts w:ascii="Times New Roman" w:hAnsi="Times New Roman" w:cs="Times New Roman"/>
          <w:sz w:val="28"/>
          <w:szCs w:val="28"/>
        </w:rPr>
      </w:pPr>
      <w:r w:rsidRPr="003B3BC3">
        <w:rPr>
          <w:rFonts w:ascii="Times New Roman" w:hAnsi="Times New Roman" w:cs="Times New Roman"/>
          <w:sz w:val="28"/>
          <w:szCs w:val="28"/>
        </w:rPr>
        <w:t>«Один дома» (Страх)</w:t>
      </w:r>
    </w:p>
    <w:p w:rsidR="003B3BC3" w:rsidRPr="003B3BC3" w:rsidRDefault="003B3BC3" w:rsidP="002E12B7">
      <w:pPr>
        <w:jc w:val="both"/>
        <w:rPr>
          <w:rFonts w:ascii="Times New Roman" w:hAnsi="Times New Roman" w:cs="Times New Roman"/>
          <w:sz w:val="28"/>
          <w:szCs w:val="28"/>
        </w:rPr>
      </w:pPr>
      <w:r w:rsidRPr="003B3BC3">
        <w:rPr>
          <w:rFonts w:ascii="Times New Roman" w:hAnsi="Times New Roman" w:cs="Times New Roman"/>
          <w:sz w:val="28"/>
          <w:szCs w:val="28"/>
        </w:rPr>
        <w:t>В этих играх, этюдах дети учатся передавать</w:t>
      </w:r>
      <w:r w:rsidR="00A21C67" w:rsidRPr="00A21C67">
        <w:rPr>
          <w:rFonts w:ascii="Times New Roman" w:hAnsi="Times New Roman" w:cs="Times New Roman"/>
          <w:sz w:val="28"/>
          <w:szCs w:val="28"/>
        </w:rPr>
        <w:t xml:space="preserve"> </w:t>
      </w:r>
      <w:r w:rsidRPr="003B3BC3">
        <w:rPr>
          <w:rFonts w:ascii="Times New Roman" w:hAnsi="Times New Roman" w:cs="Times New Roman"/>
          <w:sz w:val="28"/>
          <w:szCs w:val="28"/>
        </w:rPr>
        <w:t xml:space="preserve"> эмоции в мимике и пантомимике, </w:t>
      </w:r>
      <w:r w:rsidR="00A21C67" w:rsidRPr="00A21C67">
        <w:rPr>
          <w:rFonts w:ascii="Times New Roman" w:hAnsi="Times New Roman" w:cs="Times New Roman"/>
          <w:sz w:val="28"/>
          <w:szCs w:val="28"/>
        </w:rPr>
        <w:t xml:space="preserve">распознавать эмоции других детей. </w:t>
      </w:r>
    </w:p>
    <w:p w:rsidR="00A21C67" w:rsidRPr="00A21C67" w:rsidRDefault="003B3BC3" w:rsidP="002E12B7">
      <w:pPr>
        <w:jc w:val="both"/>
        <w:rPr>
          <w:rFonts w:ascii="Times New Roman" w:hAnsi="Times New Roman" w:cs="Times New Roman"/>
          <w:sz w:val="28"/>
          <w:szCs w:val="28"/>
        </w:rPr>
      </w:pPr>
      <w:r w:rsidRPr="003B3BC3">
        <w:rPr>
          <w:rFonts w:ascii="Times New Roman" w:hAnsi="Times New Roman" w:cs="Times New Roman"/>
          <w:sz w:val="28"/>
          <w:szCs w:val="28"/>
        </w:rPr>
        <w:t>При перестройке эмоционального опыта детей с негативным отношением к сверстникам обращаюсь к играм-драматизациям на темы сказок. В них добро и зло разграничены, даны четкие оценки поступкам героев, определены положительные и отрицательные персонажи. Поэтому в условиях игры на тему сказки ребенку легче войти в роль, создать образ, допустить условность. Ведь создание воображаемой ситуации обязательно требует связи с жизнью и исходными представлениями дошкольника о ней.</w:t>
      </w:r>
      <w:r w:rsidRPr="00A21C67">
        <w:rPr>
          <w:rFonts w:ascii="Times New Roman" w:hAnsi="Times New Roman" w:cs="Times New Roman"/>
          <w:sz w:val="28"/>
          <w:szCs w:val="28"/>
        </w:rPr>
        <w:t xml:space="preserve">    Для этих игр я использую народные сказки: «Заячья избушка», «Кот, петух, лиса» и др. </w:t>
      </w:r>
      <w:r w:rsidR="00A21C67" w:rsidRPr="00A21C67">
        <w:rPr>
          <w:rFonts w:ascii="Times New Roman" w:hAnsi="Times New Roman" w:cs="Times New Roman"/>
          <w:sz w:val="28"/>
          <w:szCs w:val="28"/>
        </w:rPr>
        <w:t>По мере рассказывания сказки я замечаю, как у детей нарастает интерес к персонажам и их жизни. Оживление, смех, тревога свидетельствуют о предвосхищении событий, об эмоциональном отношении к возникающим коллизиям, ожидании благополучного конца.</w:t>
      </w:r>
    </w:p>
    <w:p w:rsidR="006D65D3" w:rsidRPr="0011150F" w:rsidRDefault="006D65D3" w:rsidP="002E12B7">
      <w:pPr>
        <w:spacing w:after="120" w:line="240" w:lineRule="atLeast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Для того чтобы </w:t>
      </w:r>
      <w:r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дети умели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ярче </w:t>
      </w:r>
      <w:r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видеть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 </w:t>
      </w:r>
      <w:r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подчеркивать 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качества и достоинства других людей, </w:t>
      </w:r>
      <w:r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я 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прово</w:t>
      </w:r>
      <w:r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жу игровые тренинги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Например «Волшебные очки».</w:t>
      </w:r>
      <w:r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Я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объясняю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что у </w:t>
      </w:r>
      <w:r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меня 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есть волшебные очки, в которых можно разглядеть только хорошее, что есть в человеке, что человек иногда 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прячет от всех. Дети по очереди надевают волшебные очки и называют достоинства своих </w:t>
      </w:r>
      <w:r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товарищей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6D65D3" w:rsidRPr="006D65D3" w:rsidRDefault="006D65D3" w:rsidP="002E12B7">
      <w:pPr>
        <w:spacing w:after="120" w:line="240" w:lineRule="atLeast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гра-упражнение «Торопись обрадовать» направлена на проявление нравственного ценностного отношения к</w:t>
      </w:r>
      <w:r w:rsidR="0011150F"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окружающим людям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показываю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ленту, передавая которую друг другу, </w:t>
      </w:r>
      <w:r w:rsidR="0011150F"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дети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смогут порадовать своего </w:t>
      </w:r>
      <w:r w:rsidR="0011150F"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товарища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 </w:t>
      </w:r>
      <w:r w:rsidR="0011150F" w:rsidRPr="001115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группе</w:t>
      </w:r>
      <w:r w:rsidRPr="006D65D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сказать, что больше всего в нем ценят, что приятно в его характере, поступках.</w:t>
      </w:r>
    </w:p>
    <w:p w:rsidR="006D65D3" w:rsidRPr="006D65D3" w:rsidRDefault="0011150F" w:rsidP="002E12B7">
      <w:pPr>
        <w:pStyle w:val="a3"/>
        <w:spacing w:after="0"/>
        <w:jc w:val="both"/>
        <w:rPr>
          <w:rFonts w:eastAsiaTheme="minorEastAsia" w:hAnsi="Calibri"/>
          <w:color w:val="000000" w:themeColor="text1"/>
          <w:kern w:val="24"/>
          <w:sz w:val="36"/>
          <w:szCs w:val="36"/>
        </w:rPr>
      </w:pPr>
      <w:r w:rsidRPr="0011150F">
        <w:rPr>
          <w:rFonts w:eastAsiaTheme="minorEastAsia"/>
          <w:color w:val="000000" w:themeColor="text1"/>
          <w:kern w:val="24"/>
          <w:sz w:val="28"/>
          <w:szCs w:val="28"/>
        </w:rPr>
        <w:t>В игре «Добрые лучики» ребята мысленно посылают «добрые» солнечные лучи своим родителям, близким людям и всем окружающим, а также желают им здоровья и радости.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551A4D" w:rsidRDefault="00551A4D" w:rsidP="002E12B7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Игру с </w:t>
      </w:r>
      <w:r w:rsidRPr="00551A4D">
        <w:rPr>
          <w:rFonts w:eastAsiaTheme="minorEastAsia"/>
          <w:color w:val="000000" w:themeColor="text1"/>
          <w:kern w:val="24"/>
          <w:sz w:val="28"/>
          <w:szCs w:val="28"/>
        </w:rPr>
        <w:t xml:space="preserve"> содержанием «Ценность окружающих предметов» целесообразно проводить для развития ценностного восприя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тия окружающих предметов. Детям</w:t>
      </w:r>
      <w:r w:rsidRPr="00551A4D">
        <w:rPr>
          <w:rFonts w:eastAsiaTheme="minorEastAsia"/>
          <w:color w:val="000000" w:themeColor="text1"/>
          <w:kern w:val="24"/>
          <w:sz w:val="28"/>
          <w:szCs w:val="28"/>
        </w:rPr>
        <w:t xml:space="preserve"> представляется какой-либо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предмет из окружающей их </w:t>
      </w:r>
      <w:r w:rsidRPr="00551A4D">
        <w:rPr>
          <w:rFonts w:eastAsiaTheme="minorEastAsia"/>
          <w:color w:val="000000" w:themeColor="text1"/>
          <w:kern w:val="24"/>
          <w:sz w:val="28"/>
          <w:szCs w:val="28"/>
        </w:rPr>
        <w:t>действительности и предлагается описать роль этого предмета в жизни: зачем он нужен людям, какую роль играет в реализации стремлений человека к счастью. Нужно подчеркнуть все достоинства предмета. Например, на столе ― очки, яблоко ― на к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расивом блюдце, иголка с ниткой</w:t>
      </w:r>
      <w:r w:rsidRPr="00551A4D">
        <w:rPr>
          <w:rFonts w:eastAsiaTheme="minorEastAsia"/>
          <w:color w:val="000000" w:themeColor="text1"/>
          <w:kern w:val="24"/>
          <w:sz w:val="28"/>
          <w:szCs w:val="28"/>
        </w:rPr>
        <w:t xml:space="preserve">. Пусть ребята представят жизнь без этих предметов, порассуждают, чем они полезны или бесполезны. </w:t>
      </w:r>
    </w:p>
    <w:p w:rsidR="00625A40" w:rsidRPr="00625A40" w:rsidRDefault="005E02C7" w:rsidP="002E12B7">
      <w:pPr>
        <w:pStyle w:val="a3"/>
        <w:spacing w:after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522A3C">
        <w:rPr>
          <w:rFonts w:eastAsiaTheme="minorEastAsia"/>
          <w:color w:val="000000" w:themeColor="text1"/>
          <w:kern w:val="24"/>
          <w:sz w:val="28"/>
          <w:szCs w:val="28"/>
        </w:rPr>
        <w:t xml:space="preserve">В эмоциях, чувствах и настроениях отражается отношение ребенка к тому, что его окружает. На их основании он дает оценку предметам, явлениям, событиям в своей жизни и тому, что происходит вокруг, в мире. </w:t>
      </w:r>
      <w:r w:rsidR="00522A3C" w:rsidRPr="00522A3C">
        <w:rPr>
          <w:rFonts w:eastAsiaTheme="minorEastAsia"/>
          <w:color w:val="000000" w:themeColor="text1"/>
          <w:kern w:val="24"/>
          <w:sz w:val="28"/>
          <w:szCs w:val="28"/>
        </w:rPr>
        <w:t xml:space="preserve">Игры воспитывают </w:t>
      </w:r>
      <w:r w:rsidRPr="00522A3C">
        <w:rPr>
          <w:rFonts w:eastAsiaTheme="minorEastAsia"/>
          <w:color w:val="000000" w:themeColor="text1"/>
          <w:kern w:val="24"/>
          <w:sz w:val="28"/>
          <w:szCs w:val="28"/>
        </w:rPr>
        <w:t xml:space="preserve"> в детях привычку прислушиваться к своим внутренним переживаниям</w:t>
      </w:r>
      <w:r w:rsidR="00522A3C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551A4D" w:rsidRPr="00522A3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522A3C">
        <w:rPr>
          <w:rFonts w:eastAsiaTheme="minorEastAsia"/>
          <w:color w:val="000000" w:themeColor="text1"/>
          <w:kern w:val="24"/>
          <w:sz w:val="28"/>
          <w:szCs w:val="28"/>
        </w:rPr>
        <w:t>учат</w:t>
      </w:r>
      <w:r w:rsidR="00522A3C" w:rsidRPr="00522A3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551A4D" w:rsidRPr="00522A3C">
        <w:rPr>
          <w:rFonts w:eastAsiaTheme="minorEastAsia"/>
          <w:color w:val="000000" w:themeColor="text1"/>
          <w:kern w:val="24"/>
          <w:sz w:val="28"/>
          <w:szCs w:val="28"/>
        </w:rPr>
        <w:t xml:space="preserve">ценностно </w:t>
      </w:r>
      <w:r w:rsidRPr="00522A3C">
        <w:rPr>
          <w:rFonts w:eastAsiaTheme="minorEastAsia"/>
          <w:color w:val="000000" w:themeColor="text1"/>
          <w:kern w:val="24"/>
          <w:sz w:val="28"/>
          <w:szCs w:val="28"/>
        </w:rPr>
        <w:t>относиться к</w:t>
      </w:r>
      <w:r w:rsidR="00551A4D" w:rsidRPr="00522A3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522A3C">
        <w:rPr>
          <w:rFonts w:eastAsiaTheme="minorEastAsia"/>
          <w:color w:val="000000" w:themeColor="text1"/>
          <w:kern w:val="24"/>
          <w:sz w:val="28"/>
          <w:szCs w:val="28"/>
        </w:rPr>
        <w:t>окружающему миру</w:t>
      </w:r>
      <w:r w:rsidR="00551A4D" w:rsidRPr="00522A3C">
        <w:rPr>
          <w:sz w:val="28"/>
          <w:szCs w:val="28"/>
        </w:rPr>
        <w:t xml:space="preserve">, </w:t>
      </w:r>
      <w:r w:rsidR="00522A3C">
        <w:rPr>
          <w:sz w:val="28"/>
          <w:szCs w:val="28"/>
        </w:rPr>
        <w:t xml:space="preserve">развивают лучшие человеческие качества. </w:t>
      </w:r>
      <w:r w:rsidR="00522A3C" w:rsidRPr="00522A3C">
        <w:rPr>
          <w:sz w:val="28"/>
          <w:szCs w:val="28"/>
        </w:rPr>
        <w:t xml:space="preserve"> Мы, педагоги должны помочь дошкольникам </w:t>
      </w:r>
      <w:r w:rsidR="00551A4D" w:rsidRPr="00522A3C">
        <w:rPr>
          <w:sz w:val="28"/>
          <w:szCs w:val="28"/>
        </w:rPr>
        <w:t xml:space="preserve"> войти в </w:t>
      </w:r>
      <w:r w:rsidR="00625A40" w:rsidRPr="00625A40">
        <w:rPr>
          <w:sz w:val="28"/>
          <w:szCs w:val="28"/>
        </w:rPr>
        <w:t xml:space="preserve"> сложный и </w:t>
      </w:r>
      <w:r w:rsidR="00551A4D" w:rsidRPr="00522A3C">
        <w:rPr>
          <w:sz w:val="28"/>
          <w:szCs w:val="28"/>
        </w:rPr>
        <w:t xml:space="preserve">многоплановый процесс </w:t>
      </w:r>
      <w:r w:rsidR="00522A3C" w:rsidRPr="00522A3C">
        <w:rPr>
          <w:sz w:val="28"/>
          <w:szCs w:val="28"/>
        </w:rPr>
        <w:t>эмоционально</w:t>
      </w:r>
      <w:r w:rsidR="00551A4D" w:rsidRPr="00522A3C">
        <w:rPr>
          <w:sz w:val="28"/>
          <w:szCs w:val="28"/>
        </w:rPr>
        <w:t>-ценностных</w:t>
      </w:r>
      <w:r w:rsidR="00625A40" w:rsidRPr="00625A40">
        <w:rPr>
          <w:sz w:val="28"/>
          <w:szCs w:val="28"/>
        </w:rPr>
        <w:t xml:space="preserve"> отношений</w:t>
      </w:r>
      <w:r w:rsidR="00551A4D" w:rsidRPr="00522A3C">
        <w:rPr>
          <w:sz w:val="28"/>
          <w:szCs w:val="28"/>
        </w:rPr>
        <w:t xml:space="preserve"> с окружающим миром</w:t>
      </w:r>
      <w:r w:rsidR="00625A40" w:rsidRPr="00625A40">
        <w:rPr>
          <w:sz w:val="28"/>
          <w:szCs w:val="28"/>
        </w:rPr>
        <w:t xml:space="preserve">, </w:t>
      </w:r>
      <w:r w:rsidR="00522A3C">
        <w:rPr>
          <w:sz w:val="28"/>
          <w:szCs w:val="28"/>
        </w:rPr>
        <w:t xml:space="preserve">научить </w:t>
      </w:r>
      <w:proofErr w:type="gramStart"/>
      <w:r w:rsidR="00625A40" w:rsidRPr="00625A40">
        <w:rPr>
          <w:sz w:val="28"/>
          <w:szCs w:val="28"/>
        </w:rPr>
        <w:t>осознанно</w:t>
      </w:r>
      <w:proofErr w:type="gramEnd"/>
      <w:r w:rsidR="00625A40" w:rsidRPr="00625A40">
        <w:rPr>
          <w:sz w:val="28"/>
          <w:szCs w:val="28"/>
        </w:rPr>
        <w:t xml:space="preserve"> воспринимать эмоциональное состояние свое и окружающих, а также выстраивать отношения во взаимодействии с окружающим</w:t>
      </w:r>
      <w:r w:rsidR="00522A3C">
        <w:rPr>
          <w:sz w:val="28"/>
          <w:szCs w:val="28"/>
        </w:rPr>
        <w:t>.</w:t>
      </w:r>
      <w:r w:rsidR="00625A40" w:rsidRPr="00625A40">
        <w:rPr>
          <w:sz w:val="28"/>
          <w:szCs w:val="28"/>
        </w:rPr>
        <w:t xml:space="preserve"> </w:t>
      </w:r>
    </w:p>
    <w:p w:rsidR="00625A40" w:rsidRPr="00522A3C" w:rsidRDefault="00625A40" w:rsidP="002E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A40" w:rsidRDefault="00625A40" w:rsidP="002E12B7">
      <w:pPr>
        <w:jc w:val="both"/>
        <w:rPr>
          <w:sz w:val="36"/>
          <w:szCs w:val="36"/>
        </w:rPr>
      </w:pPr>
    </w:p>
    <w:p w:rsidR="00625A40" w:rsidRDefault="00625A40" w:rsidP="002E12B7">
      <w:pPr>
        <w:jc w:val="both"/>
        <w:rPr>
          <w:sz w:val="36"/>
          <w:szCs w:val="36"/>
        </w:rPr>
      </w:pPr>
    </w:p>
    <w:p w:rsidR="00625A40" w:rsidRDefault="00625A40" w:rsidP="002E12B7">
      <w:pPr>
        <w:jc w:val="both"/>
        <w:rPr>
          <w:sz w:val="36"/>
          <w:szCs w:val="36"/>
        </w:rPr>
      </w:pPr>
    </w:p>
    <w:p w:rsidR="009B2494" w:rsidRPr="009B2494" w:rsidRDefault="009B2494" w:rsidP="002E12B7">
      <w:pPr>
        <w:jc w:val="both"/>
        <w:rPr>
          <w:sz w:val="28"/>
          <w:szCs w:val="28"/>
        </w:rPr>
      </w:pPr>
    </w:p>
    <w:p w:rsidR="00C33844" w:rsidRPr="009B2494" w:rsidRDefault="00C33844" w:rsidP="002E12B7">
      <w:pPr>
        <w:spacing w:after="0" w:line="240" w:lineRule="auto"/>
        <w:jc w:val="both"/>
        <w:rPr>
          <w:sz w:val="28"/>
          <w:szCs w:val="28"/>
        </w:rPr>
      </w:pPr>
    </w:p>
    <w:sectPr w:rsidR="00C33844" w:rsidRPr="009B2494" w:rsidSect="004D2ADC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AA" w:rsidRDefault="00667DAA" w:rsidP="004D2ADC">
      <w:pPr>
        <w:spacing w:after="0" w:line="240" w:lineRule="auto"/>
      </w:pPr>
      <w:r>
        <w:separator/>
      </w:r>
    </w:p>
  </w:endnote>
  <w:endnote w:type="continuationSeparator" w:id="0">
    <w:p w:rsidR="00667DAA" w:rsidRDefault="00667DAA" w:rsidP="004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AA" w:rsidRDefault="00667DAA" w:rsidP="004D2ADC">
      <w:pPr>
        <w:spacing w:after="0" w:line="240" w:lineRule="auto"/>
      </w:pPr>
      <w:r>
        <w:separator/>
      </w:r>
    </w:p>
  </w:footnote>
  <w:footnote w:type="continuationSeparator" w:id="0">
    <w:p w:rsidR="00667DAA" w:rsidRDefault="00667DAA" w:rsidP="004D2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44"/>
    <w:rsid w:val="00003144"/>
    <w:rsid w:val="000165AD"/>
    <w:rsid w:val="00017E8E"/>
    <w:rsid w:val="000309A9"/>
    <w:rsid w:val="00031DA3"/>
    <w:rsid w:val="00034216"/>
    <w:rsid w:val="000416CB"/>
    <w:rsid w:val="0005264E"/>
    <w:rsid w:val="00053B5D"/>
    <w:rsid w:val="0006443B"/>
    <w:rsid w:val="00065EB6"/>
    <w:rsid w:val="00066473"/>
    <w:rsid w:val="00076957"/>
    <w:rsid w:val="0007737C"/>
    <w:rsid w:val="00081DA4"/>
    <w:rsid w:val="0008255F"/>
    <w:rsid w:val="000B35BD"/>
    <w:rsid w:val="000B5500"/>
    <w:rsid w:val="000C1AE5"/>
    <w:rsid w:val="000C3826"/>
    <w:rsid w:val="000C392E"/>
    <w:rsid w:val="000C7D06"/>
    <w:rsid w:val="000D61A1"/>
    <w:rsid w:val="000D681B"/>
    <w:rsid w:val="000D783D"/>
    <w:rsid w:val="000E61BD"/>
    <w:rsid w:val="000F1685"/>
    <w:rsid w:val="000F74B5"/>
    <w:rsid w:val="000F75B3"/>
    <w:rsid w:val="00104461"/>
    <w:rsid w:val="00106EF3"/>
    <w:rsid w:val="0011150F"/>
    <w:rsid w:val="00120027"/>
    <w:rsid w:val="0012420A"/>
    <w:rsid w:val="00130934"/>
    <w:rsid w:val="00133D18"/>
    <w:rsid w:val="0014073E"/>
    <w:rsid w:val="00142449"/>
    <w:rsid w:val="00145889"/>
    <w:rsid w:val="00147929"/>
    <w:rsid w:val="001503DB"/>
    <w:rsid w:val="001556C5"/>
    <w:rsid w:val="001566D6"/>
    <w:rsid w:val="00157CF7"/>
    <w:rsid w:val="00164B2D"/>
    <w:rsid w:val="00172E9B"/>
    <w:rsid w:val="00184F18"/>
    <w:rsid w:val="0019020F"/>
    <w:rsid w:val="001921D1"/>
    <w:rsid w:val="00196994"/>
    <w:rsid w:val="001A2F67"/>
    <w:rsid w:val="001B7213"/>
    <w:rsid w:val="001D11DB"/>
    <w:rsid w:val="001D1601"/>
    <w:rsid w:val="001D1D30"/>
    <w:rsid w:val="001E038A"/>
    <w:rsid w:val="001E2B19"/>
    <w:rsid w:val="001E60A1"/>
    <w:rsid w:val="001E6CBE"/>
    <w:rsid w:val="001E7269"/>
    <w:rsid w:val="001F432E"/>
    <w:rsid w:val="00201703"/>
    <w:rsid w:val="002123A1"/>
    <w:rsid w:val="00212694"/>
    <w:rsid w:val="00212D11"/>
    <w:rsid w:val="00212F78"/>
    <w:rsid w:val="002268DE"/>
    <w:rsid w:val="002420CC"/>
    <w:rsid w:val="0024626D"/>
    <w:rsid w:val="00246425"/>
    <w:rsid w:val="00252FF2"/>
    <w:rsid w:val="00255B40"/>
    <w:rsid w:val="00257C4E"/>
    <w:rsid w:val="00262F37"/>
    <w:rsid w:val="00296796"/>
    <w:rsid w:val="002A14C0"/>
    <w:rsid w:val="002A4FB6"/>
    <w:rsid w:val="002D0E9E"/>
    <w:rsid w:val="002D2050"/>
    <w:rsid w:val="002D2C33"/>
    <w:rsid w:val="002E12B7"/>
    <w:rsid w:val="002E1C9D"/>
    <w:rsid w:val="002E56A4"/>
    <w:rsid w:val="002E5BF5"/>
    <w:rsid w:val="00311359"/>
    <w:rsid w:val="00312700"/>
    <w:rsid w:val="00314AD8"/>
    <w:rsid w:val="00317837"/>
    <w:rsid w:val="003179A4"/>
    <w:rsid w:val="00331F43"/>
    <w:rsid w:val="00350E9E"/>
    <w:rsid w:val="00366826"/>
    <w:rsid w:val="0037084E"/>
    <w:rsid w:val="00385F77"/>
    <w:rsid w:val="00392BB2"/>
    <w:rsid w:val="003974A7"/>
    <w:rsid w:val="003B3BC3"/>
    <w:rsid w:val="003B47DB"/>
    <w:rsid w:val="003B7526"/>
    <w:rsid w:val="003C322C"/>
    <w:rsid w:val="003D5E85"/>
    <w:rsid w:val="003E0678"/>
    <w:rsid w:val="003E1399"/>
    <w:rsid w:val="003E1569"/>
    <w:rsid w:val="003E3697"/>
    <w:rsid w:val="004054A4"/>
    <w:rsid w:val="00407DBA"/>
    <w:rsid w:val="00420353"/>
    <w:rsid w:val="0042255D"/>
    <w:rsid w:val="0043271D"/>
    <w:rsid w:val="00440D1F"/>
    <w:rsid w:val="0045048E"/>
    <w:rsid w:val="00451CD9"/>
    <w:rsid w:val="00452349"/>
    <w:rsid w:val="004546D9"/>
    <w:rsid w:val="00463436"/>
    <w:rsid w:val="00477C1A"/>
    <w:rsid w:val="0048350C"/>
    <w:rsid w:val="00487568"/>
    <w:rsid w:val="004A05BB"/>
    <w:rsid w:val="004A3F26"/>
    <w:rsid w:val="004B02D5"/>
    <w:rsid w:val="004B21CA"/>
    <w:rsid w:val="004B2331"/>
    <w:rsid w:val="004C00CD"/>
    <w:rsid w:val="004C63A9"/>
    <w:rsid w:val="004C63D7"/>
    <w:rsid w:val="004D2ADC"/>
    <w:rsid w:val="004D4C53"/>
    <w:rsid w:val="004E0A6F"/>
    <w:rsid w:val="004E1D12"/>
    <w:rsid w:val="004E3433"/>
    <w:rsid w:val="004E3892"/>
    <w:rsid w:val="004F148B"/>
    <w:rsid w:val="004F3210"/>
    <w:rsid w:val="004F4AC5"/>
    <w:rsid w:val="004F4E8C"/>
    <w:rsid w:val="0050587C"/>
    <w:rsid w:val="00513BE5"/>
    <w:rsid w:val="005228B7"/>
    <w:rsid w:val="00522A3C"/>
    <w:rsid w:val="005258EC"/>
    <w:rsid w:val="0053029B"/>
    <w:rsid w:val="00530A4C"/>
    <w:rsid w:val="00532E14"/>
    <w:rsid w:val="00534612"/>
    <w:rsid w:val="00542CCE"/>
    <w:rsid w:val="00551A4D"/>
    <w:rsid w:val="005521B5"/>
    <w:rsid w:val="00557828"/>
    <w:rsid w:val="00565156"/>
    <w:rsid w:val="005762FE"/>
    <w:rsid w:val="005777A3"/>
    <w:rsid w:val="00586B83"/>
    <w:rsid w:val="00592295"/>
    <w:rsid w:val="00596764"/>
    <w:rsid w:val="005A1F0E"/>
    <w:rsid w:val="005A61B5"/>
    <w:rsid w:val="005B1579"/>
    <w:rsid w:val="005B4F37"/>
    <w:rsid w:val="005C0374"/>
    <w:rsid w:val="005D14EB"/>
    <w:rsid w:val="005D1C9E"/>
    <w:rsid w:val="005D4311"/>
    <w:rsid w:val="005D52AB"/>
    <w:rsid w:val="005E02C7"/>
    <w:rsid w:val="005F418C"/>
    <w:rsid w:val="005F4F63"/>
    <w:rsid w:val="005F5097"/>
    <w:rsid w:val="005F5389"/>
    <w:rsid w:val="005F7984"/>
    <w:rsid w:val="00617AE7"/>
    <w:rsid w:val="00624EBB"/>
    <w:rsid w:val="00625A40"/>
    <w:rsid w:val="00626417"/>
    <w:rsid w:val="00632988"/>
    <w:rsid w:val="0063664B"/>
    <w:rsid w:val="00644685"/>
    <w:rsid w:val="00650C31"/>
    <w:rsid w:val="006536C4"/>
    <w:rsid w:val="00653F60"/>
    <w:rsid w:val="00654E5D"/>
    <w:rsid w:val="00667DAA"/>
    <w:rsid w:val="00673A7B"/>
    <w:rsid w:val="00681BA8"/>
    <w:rsid w:val="006859BC"/>
    <w:rsid w:val="006950B4"/>
    <w:rsid w:val="006A3256"/>
    <w:rsid w:val="006C7BA4"/>
    <w:rsid w:val="006D2A8B"/>
    <w:rsid w:val="006D65D3"/>
    <w:rsid w:val="006E06B1"/>
    <w:rsid w:val="006E7920"/>
    <w:rsid w:val="007009E6"/>
    <w:rsid w:val="00705C36"/>
    <w:rsid w:val="00707E09"/>
    <w:rsid w:val="00710455"/>
    <w:rsid w:val="007105EB"/>
    <w:rsid w:val="00710A7C"/>
    <w:rsid w:val="00713EF9"/>
    <w:rsid w:val="00715993"/>
    <w:rsid w:val="00715A8A"/>
    <w:rsid w:val="007210A0"/>
    <w:rsid w:val="007305F6"/>
    <w:rsid w:val="0073146A"/>
    <w:rsid w:val="007321F4"/>
    <w:rsid w:val="007361ED"/>
    <w:rsid w:val="0074587F"/>
    <w:rsid w:val="00753B7C"/>
    <w:rsid w:val="00766315"/>
    <w:rsid w:val="00781DB9"/>
    <w:rsid w:val="007831D8"/>
    <w:rsid w:val="00783818"/>
    <w:rsid w:val="00787E26"/>
    <w:rsid w:val="00795AC0"/>
    <w:rsid w:val="0079623E"/>
    <w:rsid w:val="007965F7"/>
    <w:rsid w:val="007A17DC"/>
    <w:rsid w:val="007A29F8"/>
    <w:rsid w:val="007A4CC1"/>
    <w:rsid w:val="007B31A1"/>
    <w:rsid w:val="007C3E9E"/>
    <w:rsid w:val="007D1A5A"/>
    <w:rsid w:val="007D4345"/>
    <w:rsid w:val="007D6B7C"/>
    <w:rsid w:val="007D7AB2"/>
    <w:rsid w:val="007E1462"/>
    <w:rsid w:val="007F2BD8"/>
    <w:rsid w:val="00812E20"/>
    <w:rsid w:val="008143D4"/>
    <w:rsid w:val="00816A31"/>
    <w:rsid w:val="00825B6B"/>
    <w:rsid w:val="00832C9C"/>
    <w:rsid w:val="00832D09"/>
    <w:rsid w:val="008548AC"/>
    <w:rsid w:val="00857DE7"/>
    <w:rsid w:val="008722E3"/>
    <w:rsid w:val="00890B51"/>
    <w:rsid w:val="00894752"/>
    <w:rsid w:val="008A0517"/>
    <w:rsid w:val="008B7635"/>
    <w:rsid w:val="008D153E"/>
    <w:rsid w:val="008D4626"/>
    <w:rsid w:val="008E330B"/>
    <w:rsid w:val="008F1249"/>
    <w:rsid w:val="008F4CD8"/>
    <w:rsid w:val="009114C0"/>
    <w:rsid w:val="0091190F"/>
    <w:rsid w:val="009141B3"/>
    <w:rsid w:val="00920FCE"/>
    <w:rsid w:val="009247D1"/>
    <w:rsid w:val="0092702C"/>
    <w:rsid w:val="00930ABA"/>
    <w:rsid w:val="009310DB"/>
    <w:rsid w:val="009310EB"/>
    <w:rsid w:val="00935AA6"/>
    <w:rsid w:val="00944981"/>
    <w:rsid w:val="009449FA"/>
    <w:rsid w:val="00944B2A"/>
    <w:rsid w:val="00951EB0"/>
    <w:rsid w:val="00953E2E"/>
    <w:rsid w:val="0095413A"/>
    <w:rsid w:val="009543F8"/>
    <w:rsid w:val="00954CEF"/>
    <w:rsid w:val="009674A3"/>
    <w:rsid w:val="009820E7"/>
    <w:rsid w:val="00987227"/>
    <w:rsid w:val="00987EA2"/>
    <w:rsid w:val="00993260"/>
    <w:rsid w:val="00996940"/>
    <w:rsid w:val="009977FA"/>
    <w:rsid w:val="009B2494"/>
    <w:rsid w:val="009B2E01"/>
    <w:rsid w:val="009B46A0"/>
    <w:rsid w:val="009C02BC"/>
    <w:rsid w:val="009C1AE2"/>
    <w:rsid w:val="009C3F3E"/>
    <w:rsid w:val="009D0805"/>
    <w:rsid w:val="009D6176"/>
    <w:rsid w:val="009E127F"/>
    <w:rsid w:val="009E1E01"/>
    <w:rsid w:val="009E1F06"/>
    <w:rsid w:val="009F1B9E"/>
    <w:rsid w:val="00A0057A"/>
    <w:rsid w:val="00A03BD4"/>
    <w:rsid w:val="00A107DF"/>
    <w:rsid w:val="00A112DD"/>
    <w:rsid w:val="00A15A29"/>
    <w:rsid w:val="00A21C67"/>
    <w:rsid w:val="00A358D3"/>
    <w:rsid w:val="00A35C8A"/>
    <w:rsid w:val="00A4107D"/>
    <w:rsid w:val="00A4187D"/>
    <w:rsid w:val="00A43391"/>
    <w:rsid w:val="00A60093"/>
    <w:rsid w:val="00A6092E"/>
    <w:rsid w:val="00A61E1A"/>
    <w:rsid w:val="00A74D33"/>
    <w:rsid w:val="00A750AA"/>
    <w:rsid w:val="00A926A6"/>
    <w:rsid w:val="00AA17DC"/>
    <w:rsid w:val="00AA328A"/>
    <w:rsid w:val="00AA557A"/>
    <w:rsid w:val="00AA65D3"/>
    <w:rsid w:val="00AC3477"/>
    <w:rsid w:val="00AC45C6"/>
    <w:rsid w:val="00AD54ED"/>
    <w:rsid w:val="00AD6F46"/>
    <w:rsid w:val="00AE54C7"/>
    <w:rsid w:val="00AE6537"/>
    <w:rsid w:val="00AF0BBE"/>
    <w:rsid w:val="00AF1018"/>
    <w:rsid w:val="00B022C2"/>
    <w:rsid w:val="00B1126C"/>
    <w:rsid w:val="00B26F68"/>
    <w:rsid w:val="00B273D6"/>
    <w:rsid w:val="00B3380E"/>
    <w:rsid w:val="00B34416"/>
    <w:rsid w:val="00B34C48"/>
    <w:rsid w:val="00B356C9"/>
    <w:rsid w:val="00B37AA9"/>
    <w:rsid w:val="00B40E16"/>
    <w:rsid w:val="00B42637"/>
    <w:rsid w:val="00B46037"/>
    <w:rsid w:val="00B5332E"/>
    <w:rsid w:val="00B609A1"/>
    <w:rsid w:val="00B60C73"/>
    <w:rsid w:val="00B73D01"/>
    <w:rsid w:val="00B80B81"/>
    <w:rsid w:val="00B80E8F"/>
    <w:rsid w:val="00B849F5"/>
    <w:rsid w:val="00B86C2F"/>
    <w:rsid w:val="00B96D55"/>
    <w:rsid w:val="00B97B35"/>
    <w:rsid w:val="00BA7BC6"/>
    <w:rsid w:val="00BC0008"/>
    <w:rsid w:val="00BD2B41"/>
    <w:rsid w:val="00BD6E45"/>
    <w:rsid w:val="00BE1725"/>
    <w:rsid w:val="00BF0DE5"/>
    <w:rsid w:val="00BF212F"/>
    <w:rsid w:val="00C27EE4"/>
    <w:rsid w:val="00C30C6A"/>
    <w:rsid w:val="00C31F4A"/>
    <w:rsid w:val="00C33844"/>
    <w:rsid w:val="00C35928"/>
    <w:rsid w:val="00C4247F"/>
    <w:rsid w:val="00C46323"/>
    <w:rsid w:val="00C6338D"/>
    <w:rsid w:val="00C83CE3"/>
    <w:rsid w:val="00C873FF"/>
    <w:rsid w:val="00C90541"/>
    <w:rsid w:val="00C90CB0"/>
    <w:rsid w:val="00C92A87"/>
    <w:rsid w:val="00CA17FA"/>
    <w:rsid w:val="00CA1BC9"/>
    <w:rsid w:val="00CA481F"/>
    <w:rsid w:val="00CC5D51"/>
    <w:rsid w:val="00CD4BAF"/>
    <w:rsid w:val="00CD79C3"/>
    <w:rsid w:val="00CE1822"/>
    <w:rsid w:val="00CE1E6F"/>
    <w:rsid w:val="00CE55C2"/>
    <w:rsid w:val="00CF7987"/>
    <w:rsid w:val="00D02FAB"/>
    <w:rsid w:val="00D04D9D"/>
    <w:rsid w:val="00D06751"/>
    <w:rsid w:val="00D0769B"/>
    <w:rsid w:val="00D13F9B"/>
    <w:rsid w:val="00D203EF"/>
    <w:rsid w:val="00D22D12"/>
    <w:rsid w:val="00D22F63"/>
    <w:rsid w:val="00D34051"/>
    <w:rsid w:val="00D43613"/>
    <w:rsid w:val="00D52176"/>
    <w:rsid w:val="00D52D85"/>
    <w:rsid w:val="00D6041E"/>
    <w:rsid w:val="00D65E1D"/>
    <w:rsid w:val="00D72790"/>
    <w:rsid w:val="00D72CE0"/>
    <w:rsid w:val="00D734D1"/>
    <w:rsid w:val="00D80ACB"/>
    <w:rsid w:val="00D83E62"/>
    <w:rsid w:val="00D86C22"/>
    <w:rsid w:val="00D923BC"/>
    <w:rsid w:val="00DA0249"/>
    <w:rsid w:val="00DA6EB0"/>
    <w:rsid w:val="00DB0D39"/>
    <w:rsid w:val="00DB2CA1"/>
    <w:rsid w:val="00DB4184"/>
    <w:rsid w:val="00DC4DF0"/>
    <w:rsid w:val="00DD7AAD"/>
    <w:rsid w:val="00DE7422"/>
    <w:rsid w:val="00DF1E88"/>
    <w:rsid w:val="00DF30EA"/>
    <w:rsid w:val="00DF5393"/>
    <w:rsid w:val="00E05F57"/>
    <w:rsid w:val="00E26299"/>
    <w:rsid w:val="00E33643"/>
    <w:rsid w:val="00E35582"/>
    <w:rsid w:val="00E41A4C"/>
    <w:rsid w:val="00E52B8E"/>
    <w:rsid w:val="00E602EE"/>
    <w:rsid w:val="00E603B7"/>
    <w:rsid w:val="00E73482"/>
    <w:rsid w:val="00E76BDC"/>
    <w:rsid w:val="00E86675"/>
    <w:rsid w:val="00E873F6"/>
    <w:rsid w:val="00E95F6D"/>
    <w:rsid w:val="00EC317F"/>
    <w:rsid w:val="00ED6DBE"/>
    <w:rsid w:val="00EE3B5A"/>
    <w:rsid w:val="00EE7DAB"/>
    <w:rsid w:val="00EF0F0A"/>
    <w:rsid w:val="00EF0FC0"/>
    <w:rsid w:val="00EF1C82"/>
    <w:rsid w:val="00F02013"/>
    <w:rsid w:val="00F14839"/>
    <w:rsid w:val="00F14ECA"/>
    <w:rsid w:val="00F15401"/>
    <w:rsid w:val="00F202BB"/>
    <w:rsid w:val="00F20A24"/>
    <w:rsid w:val="00F3082F"/>
    <w:rsid w:val="00F31FDE"/>
    <w:rsid w:val="00F42AA6"/>
    <w:rsid w:val="00F6715E"/>
    <w:rsid w:val="00F85494"/>
    <w:rsid w:val="00F9009A"/>
    <w:rsid w:val="00F94641"/>
    <w:rsid w:val="00F94DB9"/>
    <w:rsid w:val="00FA3ADA"/>
    <w:rsid w:val="00FA6ED2"/>
    <w:rsid w:val="00FB1CC4"/>
    <w:rsid w:val="00FB449A"/>
    <w:rsid w:val="00FC0939"/>
    <w:rsid w:val="00FC62BD"/>
    <w:rsid w:val="00FC6697"/>
    <w:rsid w:val="00FC675D"/>
    <w:rsid w:val="00FD03F4"/>
    <w:rsid w:val="00FD406C"/>
    <w:rsid w:val="00FF1AF7"/>
    <w:rsid w:val="00FF31D1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D2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ADC"/>
  </w:style>
  <w:style w:type="paragraph" w:styleId="a6">
    <w:name w:val="footer"/>
    <w:basedOn w:val="a"/>
    <w:link w:val="a7"/>
    <w:uiPriority w:val="99"/>
    <w:unhideWhenUsed/>
    <w:rsid w:val="004D2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D2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ADC"/>
  </w:style>
  <w:style w:type="paragraph" w:styleId="a6">
    <w:name w:val="footer"/>
    <w:basedOn w:val="a"/>
    <w:link w:val="a7"/>
    <w:uiPriority w:val="99"/>
    <w:unhideWhenUsed/>
    <w:rsid w:val="004D2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2015-01-09T17:49:00Z</dcterms:created>
  <dcterms:modified xsi:type="dcterms:W3CDTF">2015-01-09T17:49:00Z</dcterms:modified>
</cp:coreProperties>
</file>